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4CD" w:rsidRDefault="00E004CD" w:rsidP="00E004CD">
      <w:pPr>
        <w:pStyle w:val="Title"/>
        <w:spacing w:after="0"/>
        <w:jc w:val="center"/>
        <w:rPr>
          <w:color w:val="002060"/>
        </w:rPr>
      </w:pPr>
      <w:r w:rsidRPr="00F04B54">
        <w:rPr>
          <w:noProof/>
          <w:color w:val="002060"/>
        </w:rPr>
        <w:drawing>
          <wp:inline distT="0" distB="0" distL="0" distR="0" wp14:anchorId="59BBC282" wp14:editId="1321D8E2">
            <wp:extent cx="1028700" cy="1257300"/>
            <wp:effectExtent l="19050" t="0" r="0" b="0"/>
            <wp:docPr id="1" name="Picture 1" descr="Grb source color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source color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4CD" w:rsidRPr="00F04B54" w:rsidRDefault="00E004CD" w:rsidP="00E004CD">
      <w:pPr>
        <w:pStyle w:val="Title"/>
        <w:spacing w:after="0"/>
        <w:jc w:val="center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Град Ниш</w:t>
      </w:r>
    </w:p>
    <w:p w:rsidR="00E004CD" w:rsidRDefault="00E004CD" w:rsidP="00E004CD">
      <w:pPr>
        <w:pStyle w:val="Title"/>
        <w:spacing w:after="0"/>
        <w:jc w:val="center"/>
        <w:rPr>
          <w:color w:val="002060"/>
        </w:rPr>
      </w:pPr>
    </w:p>
    <w:p w:rsidR="00E004CD" w:rsidRPr="00F04B54" w:rsidRDefault="00E004CD" w:rsidP="00E004CD"/>
    <w:p w:rsidR="00E004CD" w:rsidRDefault="00E004CD" w:rsidP="00E004CD">
      <w:pPr>
        <w:pStyle w:val="Title"/>
        <w:spacing w:after="0"/>
        <w:jc w:val="center"/>
        <w:rPr>
          <w:color w:val="002060"/>
          <w:lang w:val="sr-Cyrl-RS"/>
        </w:rPr>
      </w:pPr>
      <w:r>
        <w:rPr>
          <w:color w:val="002060"/>
          <w:lang w:val="sr-Cyrl-RS"/>
        </w:rPr>
        <w:t>АКЦИОНИ ПЛАН ЗА</w:t>
      </w:r>
      <w:bookmarkStart w:id="0" w:name="_GoBack"/>
      <w:bookmarkEnd w:id="0"/>
      <w:r>
        <w:rPr>
          <w:color w:val="002060"/>
          <w:lang w:val="sr-Cyrl-RS"/>
        </w:rPr>
        <w:t xml:space="preserve"> 2015. И 2016.</w:t>
      </w:r>
    </w:p>
    <w:p w:rsidR="00E004CD" w:rsidRPr="00C73878" w:rsidRDefault="00E004CD" w:rsidP="00E004CD">
      <w:pPr>
        <w:pStyle w:val="Title"/>
        <w:spacing w:after="0"/>
        <w:jc w:val="center"/>
        <w:rPr>
          <w:color w:val="002060"/>
        </w:rPr>
      </w:pPr>
      <w:r>
        <w:rPr>
          <w:color w:val="002060"/>
        </w:rPr>
        <w:t>СТРАТЕГИЈЕ</w:t>
      </w:r>
      <w:r w:rsidRPr="00C73878">
        <w:rPr>
          <w:color w:val="002060"/>
        </w:rPr>
        <w:t xml:space="preserve"> СОЦИЈАЛНЕ ЗАШТИТЕ ГРАДА НИША</w:t>
      </w:r>
    </w:p>
    <w:p w:rsidR="00E004CD" w:rsidRDefault="00E004CD" w:rsidP="00E004CD">
      <w:pPr>
        <w:pStyle w:val="Title"/>
        <w:spacing w:after="0"/>
        <w:jc w:val="center"/>
        <w:rPr>
          <w:color w:val="002060"/>
        </w:rPr>
      </w:pPr>
      <w:r w:rsidRPr="00C73878">
        <w:rPr>
          <w:color w:val="002060"/>
        </w:rPr>
        <w:t>201</w:t>
      </w:r>
      <w:r>
        <w:rPr>
          <w:color w:val="002060"/>
        </w:rPr>
        <w:t>5-2020</w:t>
      </w:r>
    </w:p>
    <w:p w:rsidR="00E004CD" w:rsidRDefault="00E004CD" w:rsidP="00E004CD">
      <w:pPr>
        <w:spacing w:after="20"/>
        <w:jc w:val="center"/>
        <w:rPr>
          <w:rFonts w:asciiTheme="majorHAnsi" w:hAnsiTheme="majorHAnsi"/>
        </w:rPr>
      </w:pPr>
    </w:p>
    <w:p w:rsidR="00E004CD" w:rsidRDefault="00E004CD" w:rsidP="00E004CD">
      <w:pPr>
        <w:spacing w:after="20"/>
        <w:jc w:val="center"/>
        <w:rPr>
          <w:rFonts w:asciiTheme="majorHAnsi" w:hAnsiTheme="majorHAnsi"/>
        </w:rPr>
      </w:pPr>
    </w:p>
    <w:p w:rsidR="00E004CD" w:rsidRDefault="00E004CD" w:rsidP="00E004CD">
      <w:pPr>
        <w:spacing w:after="20"/>
        <w:jc w:val="center"/>
        <w:rPr>
          <w:rFonts w:asciiTheme="majorHAnsi" w:hAnsiTheme="majorHAnsi"/>
        </w:rPr>
      </w:pPr>
    </w:p>
    <w:p w:rsidR="00E004CD" w:rsidRDefault="00E004CD" w:rsidP="00E004CD">
      <w:pPr>
        <w:spacing w:after="20"/>
        <w:jc w:val="center"/>
        <w:rPr>
          <w:rFonts w:asciiTheme="majorHAnsi" w:hAnsiTheme="majorHAnsi"/>
        </w:rPr>
      </w:pPr>
    </w:p>
    <w:p w:rsidR="00E004CD" w:rsidRDefault="00E004CD" w:rsidP="00E004CD">
      <w:pPr>
        <w:spacing w:after="20"/>
        <w:jc w:val="center"/>
        <w:rPr>
          <w:rFonts w:asciiTheme="majorHAnsi" w:hAnsiTheme="majorHAnsi"/>
        </w:rPr>
      </w:pPr>
    </w:p>
    <w:p w:rsidR="00E004CD" w:rsidRDefault="00E004CD" w:rsidP="00E004CD">
      <w:pPr>
        <w:spacing w:after="20"/>
        <w:jc w:val="center"/>
        <w:rPr>
          <w:rFonts w:asciiTheme="majorHAnsi" w:hAnsiTheme="majorHAnsi"/>
        </w:rPr>
      </w:pPr>
    </w:p>
    <w:p w:rsidR="00E004CD" w:rsidRDefault="00E004CD" w:rsidP="00E004CD">
      <w:pPr>
        <w:spacing w:after="20"/>
        <w:jc w:val="center"/>
        <w:rPr>
          <w:rFonts w:asciiTheme="majorHAnsi" w:hAnsiTheme="majorHAnsi"/>
        </w:rPr>
      </w:pPr>
    </w:p>
    <w:p w:rsidR="00E004CD" w:rsidRDefault="00E004CD" w:rsidP="00E004CD">
      <w:pPr>
        <w:spacing w:after="20"/>
        <w:jc w:val="center"/>
        <w:rPr>
          <w:rFonts w:asciiTheme="majorHAnsi" w:hAnsiTheme="majorHAnsi"/>
        </w:rPr>
      </w:pPr>
    </w:p>
    <w:p w:rsidR="00E004CD" w:rsidRDefault="00E004CD" w:rsidP="00E004CD">
      <w:pPr>
        <w:spacing w:after="20"/>
        <w:jc w:val="center"/>
        <w:rPr>
          <w:rFonts w:asciiTheme="majorHAnsi" w:hAnsiTheme="majorHAnsi"/>
        </w:rPr>
      </w:pPr>
    </w:p>
    <w:p w:rsidR="00E004CD" w:rsidRDefault="00E004CD" w:rsidP="00E004CD">
      <w:pPr>
        <w:spacing w:after="20"/>
        <w:jc w:val="center"/>
        <w:rPr>
          <w:rFonts w:asciiTheme="majorHAnsi" w:hAnsiTheme="majorHAnsi"/>
        </w:rPr>
      </w:pPr>
    </w:p>
    <w:p w:rsidR="00E004CD" w:rsidRDefault="00E004CD" w:rsidP="00E004CD">
      <w:pPr>
        <w:spacing w:after="20"/>
        <w:jc w:val="center"/>
        <w:rPr>
          <w:rFonts w:asciiTheme="majorHAnsi" w:hAnsiTheme="majorHAnsi"/>
        </w:rPr>
      </w:pPr>
    </w:p>
    <w:p w:rsidR="00E004CD" w:rsidRDefault="00E004CD" w:rsidP="00E004CD">
      <w:pPr>
        <w:spacing w:after="20"/>
        <w:jc w:val="center"/>
        <w:rPr>
          <w:rFonts w:asciiTheme="majorHAnsi" w:hAnsiTheme="majorHAnsi"/>
        </w:rPr>
      </w:pPr>
    </w:p>
    <w:p w:rsidR="00E004CD" w:rsidRPr="00E004CD" w:rsidRDefault="00E004CD" w:rsidP="00E004CD">
      <w:pPr>
        <w:spacing w:after="20"/>
        <w:jc w:val="center"/>
        <w:rPr>
          <w:rFonts w:asciiTheme="majorHAnsi" w:hAnsiTheme="majorHAnsi"/>
          <w:b/>
        </w:rPr>
      </w:pPr>
      <w:r w:rsidRPr="00E004CD">
        <w:rPr>
          <w:rFonts w:asciiTheme="majorHAnsi" w:hAnsiTheme="majorHAnsi"/>
          <w:b/>
        </w:rPr>
        <w:lastRenderedPageBreak/>
        <w:t>Децембар 2014. године, Ниш</w:t>
      </w:r>
    </w:p>
    <w:p w:rsidR="00486D2A" w:rsidRPr="00683D8E" w:rsidRDefault="00057ED3" w:rsidP="00057ED3">
      <w:pPr>
        <w:pStyle w:val="Heading1"/>
        <w:spacing w:before="0"/>
        <w:jc w:val="center"/>
      </w:pPr>
      <w:r>
        <w:t xml:space="preserve">Акциони план </w:t>
      </w:r>
      <w:r w:rsidR="00E004CD">
        <w:t xml:space="preserve">за 2015. и 2016. годину </w:t>
      </w:r>
      <w:r>
        <w:t>Стратегије социјалне заштите града Ниша 2015-20</w:t>
      </w:r>
      <w:r w:rsidR="00E5685B">
        <w:t>20</w:t>
      </w:r>
      <w:r>
        <w:t xml:space="preserve">, </w:t>
      </w:r>
    </w:p>
    <w:p w:rsidR="00F24CFB" w:rsidRPr="00F24CFB" w:rsidRDefault="00F24CFB" w:rsidP="00F24C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1640"/>
        <w:gridCol w:w="2025"/>
        <w:gridCol w:w="73"/>
        <w:gridCol w:w="93"/>
        <w:gridCol w:w="1859"/>
        <w:gridCol w:w="47"/>
        <w:gridCol w:w="1842"/>
        <w:gridCol w:w="105"/>
        <w:gridCol w:w="31"/>
        <w:gridCol w:w="1698"/>
        <w:gridCol w:w="2352"/>
      </w:tblGrid>
      <w:tr w:rsidR="00057ED3" w:rsidRPr="007A547D" w:rsidTr="00C97955">
        <w:tc>
          <w:tcPr>
            <w:tcW w:w="14175" w:type="dxa"/>
            <w:gridSpan w:val="12"/>
            <w:tcBorders>
              <w:bottom w:val="single" w:sz="4" w:space="0" w:color="000000" w:themeColor="text1"/>
            </w:tcBorders>
          </w:tcPr>
          <w:p w:rsidR="00057ED3" w:rsidRPr="007A547D" w:rsidRDefault="00057ED3" w:rsidP="00377CDE">
            <w:pPr>
              <w:pStyle w:val="Heading2"/>
              <w:spacing w:before="0"/>
              <w:outlineLvl w:val="1"/>
              <w:rPr>
                <w:color w:val="002060"/>
                <w:sz w:val="20"/>
                <w:szCs w:val="20"/>
              </w:rPr>
            </w:pPr>
            <w:r w:rsidRPr="007A547D">
              <w:rPr>
                <w:color w:val="002060"/>
                <w:sz w:val="20"/>
                <w:szCs w:val="20"/>
              </w:rPr>
              <w:t>Стратешки циљ 1: Успостављен систем прикупљања, чувања и ажурирања података значајних за социјалну заштиту у складу са националном и ЕУ статистиком</w:t>
            </w:r>
          </w:p>
        </w:tc>
      </w:tr>
      <w:tr w:rsidR="00C97955" w:rsidRPr="007A547D" w:rsidTr="00C97955">
        <w:tc>
          <w:tcPr>
            <w:tcW w:w="14175" w:type="dxa"/>
            <w:gridSpan w:val="12"/>
            <w:tcBorders>
              <w:left w:val="nil"/>
              <w:right w:val="nil"/>
            </w:tcBorders>
          </w:tcPr>
          <w:p w:rsidR="00C97955" w:rsidRPr="007A547D" w:rsidRDefault="00C97955" w:rsidP="00377CDE">
            <w:pPr>
              <w:pStyle w:val="Heading2"/>
              <w:spacing w:before="0"/>
              <w:outlineLvl w:val="1"/>
              <w:rPr>
                <w:color w:val="002060"/>
                <w:sz w:val="20"/>
                <w:szCs w:val="20"/>
              </w:rPr>
            </w:pPr>
          </w:p>
        </w:tc>
      </w:tr>
      <w:tr w:rsidR="00057ED3" w:rsidRPr="007A547D" w:rsidTr="00057ED3">
        <w:tc>
          <w:tcPr>
            <w:tcW w:w="14175" w:type="dxa"/>
            <w:gridSpan w:val="12"/>
          </w:tcPr>
          <w:p w:rsidR="00377CDE" w:rsidRPr="007A547D" w:rsidRDefault="00057ED3" w:rsidP="00377CDE">
            <w:pPr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Мер</w:t>
            </w:r>
            <w:r w:rsidR="00377CDE" w:rsidRPr="007A547D">
              <w:rPr>
                <w:rFonts w:asciiTheme="majorHAnsi" w:hAnsiTheme="majorHAnsi"/>
                <w:sz w:val="20"/>
                <w:szCs w:val="20"/>
              </w:rPr>
              <w:t>а</w:t>
            </w:r>
            <w:r w:rsidRPr="007A547D">
              <w:rPr>
                <w:rFonts w:asciiTheme="majorHAnsi" w:hAnsiTheme="majorHAnsi"/>
                <w:sz w:val="20"/>
                <w:szCs w:val="20"/>
              </w:rPr>
              <w:t xml:space="preserve"> и акциј</w:t>
            </w:r>
            <w:r w:rsidR="00377CDE" w:rsidRPr="007A547D">
              <w:rPr>
                <w:rFonts w:asciiTheme="majorHAnsi" w:hAnsiTheme="majorHAnsi"/>
                <w:sz w:val="20"/>
                <w:szCs w:val="20"/>
              </w:rPr>
              <w:t>а:</w:t>
            </w:r>
            <w:r w:rsidR="00377CDE" w:rsidRPr="007A547D">
              <w:rPr>
                <w:rFonts w:asciiTheme="majorHAnsi" w:hAnsiTheme="majorHAnsi"/>
                <w:sz w:val="20"/>
                <w:szCs w:val="20"/>
                <w:u w:val="single"/>
              </w:rPr>
              <w:t xml:space="preserve"> </w:t>
            </w:r>
          </w:p>
          <w:p w:rsidR="00057ED3" w:rsidRPr="007A547D" w:rsidRDefault="0033286A" w:rsidP="00377CDE">
            <w:pPr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 xml:space="preserve">1.1. </w:t>
            </w:r>
            <w:r w:rsidR="00377CDE" w:rsidRPr="007A547D">
              <w:rPr>
                <w:rFonts w:asciiTheme="majorHAnsi" w:hAnsiTheme="majorHAnsi"/>
                <w:sz w:val="20"/>
                <w:szCs w:val="20"/>
              </w:rPr>
              <w:t>Креирање јединствене базе података о социјалној заштити на локалном нивоу и упитника за прикупљање података</w:t>
            </w:r>
          </w:p>
        </w:tc>
      </w:tr>
      <w:tr w:rsidR="00057ED3" w:rsidRPr="007A547D" w:rsidTr="00057ED3">
        <w:tc>
          <w:tcPr>
            <w:tcW w:w="14175" w:type="dxa"/>
            <w:gridSpan w:val="12"/>
          </w:tcPr>
          <w:p w:rsidR="00057ED3" w:rsidRPr="007A547D" w:rsidRDefault="00377CDE" w:rsidP="00377CDE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Носилац: Локална самоуправа (Управа за дечју, социјалну и примарну здравствену заштиту</w:t>
            </w:r>
            <w:r w:rsidR="00F32C7F" w:rsidRPr="007A547D">
              <w:rPr>
                <w:rFonts w:asciiTheme="majorHAnsi" w:hAnsiTheme="majorHAnsi"/>
                <w:sz w:val="20"/>
                <w:szCs w:val="20"/>
              </w:rPr>
              <w:t xml:space="preserve"> - УДСПЗЗ</w:t>
            </w:r>
            <w:r w:rsidRPr="007A547D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</w:tr>
      <w:tr w:rsidR="00377CDE" w:rsidRPr="007A547D" w:rsidTr="007A547D">
        <w:tc>
          <w:tcPr>
            <w:tcW w:w="2410" w:type="dxa"/>
          </w:tcPr>
          <w:p w:rsidR="00377CDE" w:rsidRPr="007A547D" w:rsidRDefault="00377CDE" w:rsidP="00377C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Активности</w:t>
            </w:r>
          </w:p>
        </w:tc>
        <w:tc>
          <w:tcPr>
            <w:tcW w:w="1640" w:type="dxa"/>
          </w:tcPr>
          <w:p w:rsidR="00377CDE" w:rsidRPr="007A547D" w:rsidRDefault="00377CDE" w:rsidP="00377C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Врем. оквир</w:t>
            </w:r>
          </w:p>
          <w:p w:rsidR="00377CDE" w:rsidRPr="007A547D" w:rsidRDefault="00377CDE" w:rsidP="00377C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(од-до)</w:t>
            </w:r>
          </w:p>
        </w:tc>
        <w:tc>
          <w:tcPr>
            <w:tcW w:w="2025" w:type="dxa"/>
          </w:tcPr>
          <w:p w:rsidR="00377CDE" w:rsidRPr="007A547D" w:rsidRDefault="00377CDE" w:rsidP="00377C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Очекивани резултат(и)</w:t>
            </w:r>
          </w:p>
        </w:tc>
        <w:tc>
          <w:tcPr>
            <w:tcW w:w="2025" w:type="dxa"/>
            <w:gridSpan w:val="3"/>
          </w:tcPr>
          <w:p w:rsidR="00377CDE" w:rsidRPr="007A547D" w:rsidRDefault="00377CDE" w:rsidP="00377C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Индикатор(и)</w:t>
            </w:r>
          </w:p>
        </w:tc>
        <w:tc>
          <w:tcPr>
            <w:tcW w:w="2025" w:type="dxa"/>
            <w:gridSpan w:val="4"/>
          </w:tcPr>
          <w:p w:rsidR="00377CDE" w:rsidRPr="007A547D" w:rsidRDefault="00377CDE" w:rsidP="00377C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Извор верификације</w:t>
            </w:r>
          </w:p>
        </w:tc>
        <w:tc>
          <w:tcPr>
            <w:tcW w:w="1698" w:type="dxa"/>
          </w:tcPr>
          <w:p w:rsidR="00377CDE" w:rsidRPr="007A547D" w:rsidRDefault="00377CDE" w:rsidP="00377C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Извор финансирања</w:t>
            </w:r>
          </w:p>
        </w:tc>
        <w:tc>
          <w:tcPr>
            <w:tcW w:w="2352" w:type="dxa"/>
          </w:tcPr>
          <w:p w:rsidR="00377CDE" w:rsidRPr="007A547D" w:rsidRDefault="00377CDE" w:rsidP="00377C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Сарадници, партнери</w:t>
            </w:r>
          </w:p>
        </w:tc>
      </w:tr>
      <w:tr w:rsidR="00210D0F" w:rsidRPr="007A547D" w:rsidTr="007A547D">
        <w:tc>
          <w:tcPr>
            <w:tcW w:w="2410" w:type="dxa"/>
          </w:tcPr>
          <w:p w:rsidR="00210D0F" w:rsidRPr="007A547D" w:rsidRDefault="003E2364" w:rsidP="00377CD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Формирање р</w:t>
            </w:r>
            <w:r w:rsidR="00210D0F" w:rsidRPr="007A547D">
              <w:rPr>
                <w:rFonts w:asciiTheme="majorHAnsi" w:hAnsiTheme="majorHAnsi"/>
                <w:sz w:val="20"/>
                <w:szCs w:val="20"/>
              </w:rPr>
              <w:t>адне групе за припрему базе</w:t>
            </w:r>
          </w:p>
        </w:tc>
        <w:tc>
          <w:tcPr>
            <w:tcW w:w="1640" w:type="dxa"/>
          </w:tcPr>
          <w:p w:rsidR="00210D0F" w:rsidRPr="007A547D" w:rsidRDefault="00315009" w:rsidP="00377CDE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2.квартал 2015.</w:t>
            </w:r>
          </w:p>
        </w:tc>
        <w:tc>
          <w:tcPr>
            <w:tcW w:w="2025" w:type="dxa"/>
          </w:tcPr>
          <w:p w:rsidR="00210D0F" w:rsidRPr="007A547D" w:rsidRDefault="00210D0F" w:rsidP="00377CDE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Оформљена радна група од највише пет чланова</w:t>
            </w:r>
          </w:p>
        </w:tc>
        <w:tc>
          <w:tcPr>
            <w:tcW w:w="2025" w:type="dxa"/>
            <w:gridSpan w:val="3"/>
          </w:tcPr>
          <w:p w:rsidR="00210D0F" w:rsidRPr="007A547D" w:rsidRDefault="00210D0F" w:rsidP="00377CDE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Број и структура чланова</w:t>
            </w:r>
            <w:r w:rsidR="007A547D">
              <w:rPr>
                <w:rFonts w:asciiTheme="majorHAnsi" w:hAnsiTheme="majorHAnsi"/>
                <w:sz w:val="20"/>
                <w:szCs w:val="20"/>
              </w:rPr>
              <w:t xml:space="preserve"> радне групе</w:t>
            </w:r>
          </w:p>
        </w:tc>
        <w:tc>
          <w:tcPr>
            <w:tcW w:w="2025" w:type="dxa"/>
            <w:gridSpan w:val="4"/>
          </w:tcPr>
          <w:p w:rsidR="00210D0F" w:rsidRPr="007A547D" w:rsidRDefault="00210D0F" w:rsidP="00377CDE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Одлука о формирању Радне групе</w:t>
            </w:r>
          </w:p>
        </w:tc>
        <w:tc>
          <w:tcPr>
            <w:tcW w:w="1698" w:type="dxa"/>
            <w:vMerge w:val="restart"/>
          </w:tcPr>
          <w:p w:rsidR="00210D0F" w:rsidRPr="007A547D" w:rsidRDefault="00210D0F" w:rsidP="00377CD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210D0F" w:rsidRPr="007A547D" w:rsidRDefault="00210D0F" w:rsidP="00377CD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210D0F" w:rsidRPr="007A547D" w:rsidRDefault="00210D0F" w:rsidP="00377CD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210D0F" w:rsidRPr="007A547D" w:rsidRDefault="00210D0F" w:rsidP="00377CD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210D0F" w:rsidRPr="007A547D" w:rsidRDefault="00210D0F" w:rsidP="00377CD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210D0F" w:rsidRPr="007A547D" w:rsidRDefault="00210D0F" w:rsidP="00377CD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210D0F" w:rsidRPr="007A547D" w:rsidRDefault="00210D0F" w:rsidP="00377CD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210D0F" w:rsidRPr="007A547D" w:rsidRDefault="00210D0F" w:rsidP="00377CD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210D0F" w:rsidRPr="007A547D" w:rsidRDefault="00210D0F" w:rsidP="00377CD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210D0F" w:rsidRPr="007A547D" w:rsidRDefault="00210D0F" w:rsidP="00377CDE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Буџет ЛС, одговарајући пројекти</w:t>
            </w:r>
          </w:p>
        </w:tc>
        <w:tc>
          <w:tcPr>
            <w:tcW w:w="2352" w:type="dxa"/>
            <w:vMerge w:val="restart"/>
          </w:tcPr>
          <w:p w:rsidR="00210D0F" w:rsidRPr="007A547D" w:rsidRDefault="00210D0F" w:rsidP="00F32C7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210D0F" w:rsidRPr="007A547D" w:rsidRDefault="00210D0F" w:rsidP="00F32C7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210D0F" w:rsidRPr="007A547D" w:rsidRDefault="00210D0F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ИТ стручњак, представник УДСПЗЗ, представници пружалаца услуга – установа соц. заштите и ОЦД</w:t>
            </w:r>
            <w:r w:rsidR="007A547D">
              <w:rPr>
                <w:rFonts w:asciiTheme="majorHAnsi" w:hAnsiTheme="majorHAnsi"/>
                <w:sz w:val="20"/>
                <w:szCs w:val="20"/>
              </w:rPr>
              <w:t>-а</w:t>
            </w:r>
          </w:p>
        </w:tc>
      </w:tr>
      <w:tr w:rsidR="00210D0F" w:rsidRPr="007A547D" w:rsidTr="007A547D">
        <w:tc>
          <w:tcPr>
            <w:tcW w:w="2410" w:type="dxa"/>
          </w:tcPr>
          <w:p w:rsidR="00210D0F" w:rsidRPr="007A547D" w:rsidRDefault="00210D0F" w:rsidP="00377CDE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Утврђивање садржинских и техничких карактеристика базе</w:t>
            </w:r>
          </w:p>
        </w:tc>
        <w:tc>
          <w:tcPr>
            <w:tcW w:w="1640" w:type="dxa"/>
          </w:tcPr>
          <w:p w:rsidR="00210D0F" w:rsidRPr="007A547D" w:rsidRDefault="00315009" w:rsidP="003F37FC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2.квартал 2015.</w:t>
            </w:r>
          </w:p>
        </w:tc>
        <w:tc>
          <w:tcPr>
            <w:tcW w:w="2025" w:type="dxa"/>
          </w:tcPr>
          <w:p w:rsidR="00210D0F" w:rsidRPr="007A547D" w:rsidRDefault="00210D0F" w:rsidP="00377CDE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Дефинисане техничке и садржинске карактеристике базе</w:t>
            </w:r>
          </w:p>
        </w:tc>
        <w:tc>
          <w:tcPr>
            <w:tcW w:w="2025" w:type="dxa"/>
            <w:gridSpan w:val="3"/>
          </w:tcPr>
          <w:p w:rsidR="00210D0F" w:rsidRPr="007A547D" w:rsidRDefault="00210D0F" w:rsidP="00377CDE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Број и врста података који се прикупљају;</w:t>
            </w:r>
          </w:p>
          <w:p w:rsidR="00210D0F" w:rsidRPr="007A547D" w:rsidRDefault="00210D0F" w:rsidP="00F32C7F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Предлог техничког решења будуће базе – Excel табела</w:t>
            </w:r>
          </w:p>
        </w:tc>
        <w:tc>
          <w:tcPr>
            <w:tcW w:w="2025" w:type="dxa"/>
            <w:gridSpan w:val="4"/>
          </w:tcPr>
          <w:p w:rsidR="00210D0F" w:rsidRPr="007A547D" w:rsidRDefault="00210D0F" w:rsidP="00377CDE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Записници са састанака Радне групе за припрему базе;</w:t>
            </w:r>
          </w:p>
          <w:p w:rsidR="00210D0F" w:rsidRPr="007A547D" w:rsidRDefault="00210D0F" w:rsidP="00F32C7F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 xml:space="preserve">Израђене Excel табеле </w:t>
            </w:r>
          </w:p>
        </w:tc>
        <w:tc>
          <w:tcPr>
            <w:tcW w:w="1698" w:type="dxa"/>
            <w:vMerge/>
          </w:tcPr>
          <w:p w:rsidR="00210D0F" w:rsidRPr="007A547D" w:rsidRDefault="00210D0F" w:rsidP="00377CD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52" w:type="dxa"/>
            <w:vMerge/>
          </w:tcPr>
          <w:p w:rsidR="00210D0F" w:rsidRPr="007A547D" w:rsidRDefault="00210D0F" w:rsidP="00377CD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10D0F" w:rsidRPr="007A547D" w:rsidTr="007A547D">
        <w:tc>
          <w:tcPr>
            <w:tcW w:w="2410" w:type="dxa"/>
          </w:tcPr>
          <w:p w:rsidR="00210D0F" w:rsidRPr="007A547D" w:rsidRDefault="00210D0F" w:rsidP="00D4328A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Усвајање базе као званичног оквира за праћење услуга социјалне заштите на локалном нивоу</w:t>
            </w:r>
          </w:p>
        </w:tc>
        <w:tc>
          <w:tcPr>
            <w:tcW w:w="1640" w:type="dxa"/>
          </w:tcPr>
          <w:p w:rsidR="00210D0F" w:rsidRPr="007A547D" w:rsidRDefault="00315009" w:rsidP="00377CDE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3.квартал 2015.</w:t>
            </w:r>
          </w:p>
        </w:tc>
        <w:tc>
          <w:tcPr>
            <w:tcW w:w="2025" w:type="dxa"/>
          </w:tcPr>
          <w:p w:rsidR="00210D0F" w:rsidRPr="007A547D" w:rsidRDefault="00210D0F" w:rsidP="00377CDE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Усвојена база</w:t>
            </w:r>
          </w:p>
        </w:tc>
        <w:tc>
          <w:tcPr>
            <w:tcW w:w="2025" w:type="dxa"/>
            <w:gridSpan w:val="3"/>
          </w:tcPr>
          <w:p w:rsidR="00210D0F" w:rsidRPr="007A547D" w:rsidRDefault="00210D0F" w:rsidP="00210D0F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Одлука о усвајању базе донета од стране Градског већа</w:t>
            </w:r>
          </w:p>
        </w:tc>
        <w:tc>
          <w:tcPr>
            <w:tcW w:w="2025" w:type="dxa"/>
            <w:gridSpan w:val="4"/>
          </w:tcPr>
          <w:p w:rsidR="00210D0F" w:rsidRPr="007A547D" w:rsidRDefault="00210D0F" w:rsidP="00D4328A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Објављена одлука на Интернет страници УДСПЗЗ и у Сл. листу града Ниша</w:t>
            </w:r>
          </w:p>
        </w:tc>
        <w:tc>
          <w:tcPr>
            <w:tcW w:w="1698" w:type="dxa"/>
            <w:vMerge/>
          </w:tcPr>
          <w:p w:rsidR="00210D0F" w:rsidRPr="007A547D" w:rsidRDefault="00210D0F" w:rsidP="00377CD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52" w:type="dxa"/>
          </w:tcPr>
          <w:p w:rsidR="00210D0F" w:rsidRPr="007A547D" w:rsidRDefault="00210D0F" w:rsidP="00377CDE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УДСПЗЗ, Градско веће</w:t>
            </w:r>
          </w:p>
        </w:tc>
      </w:tr>
      <w:tr w:rsidR="00C97955" w:rsidRPr="007A547D" w:rsidTr="00076160">
        <w:tc>
          <w:tcPr>
            <w:tcW w:w="14175" w:type="dxa"/>
            <w:gridSpan w:val="12"/>
          </w:tcPr>
          <w:p w:rsidR="00C97955" w:rsidRPr="007A547D" w:rsidRDefault="00C97955" w:rsidP="00E9478B">
            <w:pPr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Мера и акција:</w:t>
            </w:r>
            <w:r w:rsidRPr="007A547D">
              <w:rPr>
                <w:rFonts w:asciiTheme="majorHAnsi" w:hAnsiTheme="majorHAnsi"/>
                <w:sz w:val="20"/>
                <w:szCs w:val="20"/>
                <w:u w:val="single"/>
              </w:rPr>
              <w:t xml:space="preserve"> </w:t>
            </w:r>
          </w:p>
          <w:p w:rsidR="00C97955" w:rsidRPr="007A547D" w:rsidRDefault="00C97955" w:rsidP="00E9478B">
            <w:pPr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1.2. Успостављање процедура за прикупљање, чување и ажурирање података јединствене за све пружаоце услуга  социјалне заштите у Граду</w:t>
            </w:r>
            <w:r w:rsidR="008440B5" w:rsidRPr="007A547D">
              <w:rPr>
                <w:sz w:val="20"/>
                <w:szCs w:val="20"/>
              </w:rPr>
              <w:t xml:space="preserve"> </w:t>
            </w:r>
            <w:r w:rsidR="008440B5" w:rsidRPr="007A547D">
              <w:rPr>
                <w:rFonts w:asciiTheme="majorHAnsi" w:hAnsiTheme="majorHAnsi"/>
                <w:sz w:val="20"/>
                <w:szCs w:val="20"/>
              </w:rPr>
              <w:t>(која укључује и мере за санкционисање пружалаца услуга који не поштују процедуре)</w:t>
            </w:r>
          </w:p>
        </w:tc>
      </w:tr>
      <w:tr w:rsidR="00C97955" w:rsidRPr="007A547D" w:rsidTr="00076160">
        <w:tc>
          <w:tcPr>
            <w:tcW w:w="14175" w:type="dxa"/>
            <w:gridSpan w:val="12"/>
          </w:tcPr>
          <w:p w:rsidR="00C97955" w:rsidRPr="007A547D" w:rsidRDefault="00C97955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Носилац: Локална самоуправа (Управа за дечју, социјалну и примарну здравствену заштиту - УДСПЗЗ)</w:t>
            </w:r>
          </w:p>
        </w:tc>
      </w:tr>
      <w:tr w:rsidR="00076160" w:rsidRPr="007A547D" w:rsidTr="00774DBE">
        <w:tc>
          <w:tcPr>
            <w:tcW w:w="2410" w:type="dxa"/>
          </w:tcPr>
          <w:p w:rsidR="00C97955" w:rsidRPr="007A547D" w:rsidRDefault="00C97955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Активности</w:t>
            </w:r>
          </w:p>
        </w:tc>
        <w:tc>
          <w:tcPr>
            <w:tcW w:w="1640" w:type="dxa"/>
          </w:tcPr>
          <w:p w:rsidR="00C97955" w:rsidRPr="007A547D" w:rsidRDefault="00C97955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Врем. оквир</w:t>
            </w:r>
          </w:p>
          <w:p w:rsidR="00C97955" w:rsidRPr="007A547D" w:rsidRDefault="00C97955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(од-до)</w:t>
            </w:r>
          </w:p>
        </w:tc>
        <w:tc>
          <w:tcPr>
            <w:tcW w:w="2098" w:type="dxa"/>
            <w:gridSpan w:val="2"/>
          </w:tcPr>
          <w:p w:rsidR="00C97955" w:rsidRPr="007A547D" w:rsidRDefault="00C97955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Очекивани резултат(и)</w:t>
            </w:r>
          </w:p>
        </w:tc>
        <w:tc>
          <w:tcPr>
            <w:tcW w:w="1999" w:type="dxa"/>
            <w:gridSpan w:val="3"/>
          </w:tcPr>
          <w:p w:rsidR="00C97955" w:rsidRPr="007A547D" w:rsidRDefault="00C97955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Индикатор(и)</w:t>
            </w:r>
          </w:p>
        </w:tc>
        <w:tc>
          <w:tcPr>
            <w:tcW w:w="1947" w:type="dxa"/>
            <w:gridSpan w:val="2"/>
          </w:tcPr>
          <w:p w:rsidR="00C97955" w:rsidRPr="007A547D" w:rsidRDefault="00C97955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Извор верификације</w:t>
            </w:r>
          </w:p>
        </w:tc>
        <w:tc>
          <w:tcPr>
            <w:tcW w:w="1729" w:type="dxa"/>
            <w:gridSpan w:val="2"/>
          </w:tcPr>
          <w:p w:rsidR="00C97955" w:rsidRPr="007A547D" w:rsidRDefault="00C97955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Извор финансирања</w:t>
            </w:r>
          </w:p>
        </w:tc>
        <w:tc>
          <w:tcPr>
            <w:tcW w:w="2352" w:type="dxa"/>
          </w:tcPr>
          <w:p w:rsidR="00C97955" w:rsidRPr="007A547D" w:rsidRDefault="00C97955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Сарадници, партнери</w:t>
            </w:r>
          </w:p>
        </w:tc>
      </w:tr>
      <w:tr w:rsidR="00076160" w:rsidRPr="007A547D" w:rsidTr="00774DBE">
        <w:tc>
          <w:tcPr>
            <w:tcW w:w="2410" w:type="dxa"/>
          </w:tcPr>
          <w:p w:rsidR="004D021E" w:rsidRPr="007A547D" w:rsidRDefault="004D021E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Доношење одлуке о успост</w:t>
            </w:r>
            <w:r w:rsidR="00315009" w:rsidRPr="007A547D">
              <w:rPr>
                <w:rFonts w:asciiTheme="majorHAnsi" w:hAnsiTheme="majorHAnsi"/>
                <w:sz w:val="20"/>
                <w:szCs w:val="20"/>
              </w:rPr>
              <w:t>ав</w:t>
            </w:r>
            <w:r w:rsidRPr="007A547D">
              <w:rPr>
                <w:rFonts w:asciiTheme="majorHAnsi" w:hAnsiTheme="majorHAnsi"/>
                <w:sz w:val="20"/>
                <w:szCs w:val="20"/>
              </w:rPr>
              <w:t>љању процедура</w:t>
            </w:r>
          </w:p>
        </w:tc>
        <w:tc>
          <w:tcPr>
            <w:tcW w:w="1640" w:type="dxa"/>
          </w:tcPr>
          <w:p w:rsidR="004D021E" w:rsidRPr="007A547D" w:rsidRDefault="00076160" w:rsidP="00076160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1.Квартал 2015.</w:t>
            </w:r>
          </w:p>
        </w:tc>
        <w:tc>
          <w:tcPr>
            <w:tcW w:w="2098" w:type="dxa"/>
            <w:gridSpan w:val="2"/>
          </w:tcPr>
          <w:p w:rsidR="004D021E" w:rsidRPr="007A547D" w:rsidRDefault="00683D8E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Донешена одлука о успостављању процедура</w:t>
            </w:r>
          </w:p>
        </w:tc>
        <w:tc>
          <w:tcPr>
            <w:tcW w:w="1999" w:type="dxa"/>
            <w:gridSpan w:val="3"/>
          </w:tcPr>
          <w:p w:rsidR="004D021E" w:rsidRPr="007A547D" w:rsidRDefault="00683D8E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Одлука о успостављању процедура донета од стране Градског већа</w:t>
            </w:r>
          </w:p>
        </w:tc>
        <w:tc>
          <w:tcPr>
            <w:tcW w:w="1947" w:type="dxa"/>
            <w:gridSpan w:val="2"/>
          </w:tcPr>
          <w:p w:rsidR="004D021E" w:rsidRPr="007A547D" w:rsidRDefault="00683D8E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Објављена одлука на Интернет страници УДСПЗЗ и у Сл. листу града Ниша</w:t>
            </w:r>
          </w:p>
        </w:tc>
        <w:tc>
          <w:tcPr>
            <w:tcW w:w="1729" w:type="dxa"/>
            <w:gridSpan w:val="2"/>
            <w:vMerge w:val="restart"/>
          </w:tcPr>
          <w:p w:rsidR="004D021E" w:rsidRPr="007A547D" w:rsidRDefault="004D021E" w:rsidP="004D021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4D021E" w:rsidRPr="007A547D" w:rsidRDefault="004D021E" w:rsidP="004D021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4D021E" w:rsidRPr="007A547D" w:rsidRDefault="004D021E" w:rsidP="004D021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4D021E" w:rsidRPr="007A547D" w:rsidRDefault="004D021E" w:rsidP="004D021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4D021E" w:rsidRPr="007A547D" w:rsidRDefault="004D021E" w:rsidP="004D021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4D021E" w:rsidRPr="007A547D" w:rsidRDefault="004D021E" w:rsidP="004D021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4D021E" w:rsidRPr="007A547D" w:rsidRDefault="004D021E" w:rsidP="004D021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4D021E" w:rsidRPr="007A547D" w:rsidRDefault="004D021E" w:rsidP="004D021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4D021E" w:rsidRPr="007A547D" w:rsidRDefault="004D021E" w:rsidP="004D021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4D021E" w:rsidRPr="007A547D" w:rsidRDefault="004D021E" w:rsidP="004D021E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Буџет ЛС</w:t>
            </w:r>
          </w:p>
        </w:tc>
        <w:tc>
          <w:tcPr>
            <w:tcW w:w="2352" w:type="dxa"/>
          </w:tcPr>
          <w:p w:rsidR="004D021E" w:rsidRPr="007A547D" w:rsidRDefault="004D021E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lastRenderedPageBreak/>
              <w:t>УДСПЗЗ</w:t>
            </w:r>
          </w:p>
        </w:tc>
      </w:tr>
      <w:tr w:rsidR="00076160" w:rsidRPr="007A547D" w:rsidTr="00774DBE">
        <w:tc>
          <w:tcPr>
            <w:tcW w:w="2410" w:type="dxa"/>
          </w:tcPr>
          <w:p w:rsidR="004D021E" w:rsidRPr="007A547D" w:rsidRDefault="004D021E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 xml:space="preserve">Припрема </w:t>
            </w:r>
            <w:r w:rsidRPr="007A547D">
              <w:rPr>
                <w:rFonts w:asciiTheme="majorHAnsi" w:hAnsiTheme="majorHAnsi"/>
                <w:sz w:val="20"/>
                <w:szCs w:val="20"/>
              </w:rPr>
              <w:lastRenderedPageBreak/>
              <w:t>одговарајућег правилника о прикупљању, чувању и ажурирању података о пружању услуга социјалне заштите</w:t>
            </w:r>
          </w:p>
        </w:tc>
        <w:tc>
          <w:tcPr>
            <w:tcW w:w="1640" w:type="dxa"/>
          </w:tcPr>
          <w:p w:rsidR="004D021E" w:rsidRPr="007A547D" w:rsidRDefault="00076160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lastRenderedPageBreak/>
              <w:t>2.квартал 2015.</w:t>
            </w:r>
          </w:p>
        </w:tc>
        <w:tc>
          <w:tcPr>
            <w:tcW w:w="2098" w:type="dxa"/>
            <w:gridSpan w:val="2"/>
          </w:tcPr>
          <w:p w:rsidR="004D021E" w:rsidRPr="007A547D" w:rsidRDefault="00683D8E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 xml:space="preserve">Дефинисан начин о </w:t>
            </w:r>
            <w:r w:rsidRPr="007A547D">
              <w:rPr>
                <w:rFonts w:asciiTheme="majorHAnsi" w:hAnsiTheme="majorHAnsi"/>
                <w:sz w:val="20"/>
                <w:szCs w:val="20"/>
              </w:rPr>
              <w:lastRenderedPageBreak/>
              <w:t>прикупљању, чувању и ажурирању података Припремљен правилник</w:t>
            </w:r>
          </w:p>
          <w:p w:rsidR="00D665AA" w:rsidRPr="007A547D" w:rsidRDefault="00D665AA" w:rsidP="00E9478B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683D8E" w:rsidRPr="007A547D" w:rsidRDefault="00683D8E" w:rsidP="00E947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99" w:type="dxa"/>
            <w:gridSpan w:val="3"/>
          </w:tcPr>
          <w:p w:rsidR="00683D8E" w:rsidRPr="007A547D" w:rsidRDefault="00683D8E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Списак свих актера </w:t>
            </w:r>
            <w:r w:rsidRPr="007A547D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социјалне заштите који су у обавези да поштују правилник </w:t>
            </w:r>
          </w:p>
          <w:p w:rsidR="004D021E" w:rsidRPr="007A547D" w:rsidRDefault="00683D8E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 xml:space="preserve">Број и врста података који се прикупљају и ажурирају </w:t>
            </w:r>
          </w:p>
        </w:tc>
        <w:tc>
          <w:tcPr>
            <w:tcW w:w="1947" w:type="dxa"/>
            <w:gridSpan w:val="2"/>
          </w:tcPr>
          <w:p w:rsidR="004D021E" w:rsidRPr="007A547D" w:rsidRDefault="004D021E" w:rsidP="00683D8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vMerge/>
          </w:tcPr>
          <w:p w:rsidR="004D021E" w:rsidRPr="007A547D" w:rsidRDefault="004D021E" w:rsidP="00E947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52" w:type="dxa"/>
          </w:tcPr>
          <w:p w:rsidR="004D021E" w:rsidRPr="007A547D" w:rsidRDefault="004D021E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 xml:space="preserve">Представници </w:t>
            </w:r>
            <w:r w:rsidRPr="007A547D">
              <w:rPr>
                <w:rFonts w:asciiTheme="majorHAnsi" w:hAnsiTheme="majorHAnsi"/>
                <w:sz w:val="20"/>
                <w:szCs w:val="20"/>
              </w:rPr>
              <w:lastRenderedPageBreak/>
              <w:t>пружалаца услуга (установе и ОЦД</w:t>
            </w:r>
            <w:r w:rsidR="007A547D">
              <w:rPr>
                <w:rFonts w:asciiTheme="majorHAnsi" w:hAnsiTheme="majorHAnsi"/>
                <w:sz w:val="20"/>
                <w:szCs w:val="20"/>
              </w:rPr>
              <w:t>-а</w:t>
            </w:r>
            <w:r w:rsidRPr="007A547D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</w:tr>
      <w:tr w:rsidR="00076160" w:rsidRPr="007A547D" w:rsidTr="00774DBE">
        <w:tc>
          <w:tcPr>
            <w:tcW w:w="2410" w:type="dxa"/>
          </w:tcPr>
          <w:p w:rsidR="004D021E" w:rsidRPr="007A547D" w:rsidRDefault="004D021E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lastRenderedPageBreak/>
              <w:t>Усвајање правилника</w:t>
            </w:r>
            <w:r w:rsidR="007A547D" w:rsidRPr="007A547D">
              <w:rPr>
                <w:rFonts w:asciiTheme="majorHAnsi" w:hAnsiTheme="majorHAnsi"/>
                <w:sz w:val="20"/>
                <w:szCs w:val="20"/>
              </w:rPr>
              <w:t xml:space="preserve"> о прикупљању, чувању и ажурирању података о пружању услуга социјалне заштите</w:t>
            </w:r>
          </w:p>
        </w:tc>
        <w:tc>
          <w:tcPr>
            <w:tcW w:w="1640" w:type="dxa"/>
          </w:tcPr>
          <w:p w:rsidR="004D021E" w:rsidRPr="007A547D" w:rsidRDefault="00076160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3.квартал 2015.</w:t>
            </w:r>
          </w:p>
        </w:tc>
        <w:tc>
          <w:tcPr>
            <w:tcW w:w="2098" w:type="dxa"/>
            <w:gridSpan w:val="2"/>
          </w:tcPr>
          <w:p w:rsidR="004D021E" w:rsidRPr="007A547D" w:rsidRDefault="00683D8E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Усвојен правилник</w:t>
            </w:r>
          </w:p>
        </w:tc>
        <w:tc>
          <w:tcPr>
            <w:tcW w:w="1999" w:type="dxa"/>
            <w:gridSpan w:val="3"/>
          </w:tcPr>
          <w:p w:rsidR="004D021E" w:rsidRPr="007A547D" w:rsidRDefault="00683D8E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 xml:space="preserve">Правилник </w:t>
            </w:r>
          </w:p>
        </w:tc>
        <w:tc>
          <w:tcPr>
            <w:tcW w:w="1947" w:type="dxa"/>
            <w:gridSpan w:val="2"/>
          </w:tcPr>
          <w:p w:rsidR="004D021E" w:rsidRPr="007A547D" w:rsidRDefault="00683D8E" w:rsidP="009C1B01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 xml:space="preserve">Објављен правилник на Интернет страници УДСПЗЗ и у Сл. листу града </w:t>
            </w:r>
          </w:p>
        </w:tc>
        <w:tc>
          <w:tcPr>
            <w:tcW w:w="1729" w:type="dxa"/>
            <w:gridSpan w:val="2"/>
            <w:vMerge/>
          </w:tcPr>
          <w:p w:rsidR="004D021E" w:rsidRPr="007A547D" w:rsidRDefault="004D021E" w:rsidP="00E947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52" w:type="dxa"/>
          </w:tcPr>
          <w:p w:rsidR="004D021E" w:rsidRPr="007A547D" w:rsidRDefault="004D021E" w:rsidP="00683D8E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 xml:space="preserve">УДСПЗЗ, Градско веће </w:t>
            </w:r>
          </w:p>
        </w:tc>
      </w:tr>
      <w:tr w:rsidR="00076160" w:rsidRPr="007A547D" w:rsidTr="00774DBE">
        <w:tc>
          <w:tcPr>
            <w:tcW w:w="2410" w:type="dxa"/>
          </w:tcPr>
          <w:p w:rsidR="004D021E" w:rsidRPr="007A547D" w:rsidRDefault="004D021E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Информисање потенцијалних пружалаца услуга и шире јавности о усвојеном правилнику</w:t>
            </w:r>
          </w:p>
        </w:tc>
        <w:tc>
          <w:tcPr>
            <w:tcW w:w="1640" w:type="dxa"/>
          </w:tcPr>
          <w:p w:rsidR="004D021E" w:rsidRPr="007A547D" w:rsidRDefault="00076160" w:rsidP="00683D8E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3. квартал 2015.</w:t>
            </w:r>
          </w:p>
        </w:tc>
        <w:tc>
          <w:tcPr>
            <w:tcW w:w="2098" w:type="dxa"/>
            <w:gridSpan w:val="2"/>
          </w:tcPr>
          <w:p w:rsidR="004D021E" w:rsidRPr="007A547D" w:rsidRDefault="00683D8E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Информисани пружаоци услуга</w:t>
            </w:r>
          </w:p>
          <w:p w:rsidR="00683D8E" w:rsidRPr="007A547D" w:rsidRDefault="00683D8E" w:rsidP="007A547D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 xml:space="preserve">Одржана презентација </w:t>
            </w:r>
          </w:p>
        </w:tc>
        <w:tc>
          <w:tcPr>
            <w:tcW w:w="1999" w:type="dxa"/>
            <w:gridSpan w:val="3"/>
          </w:tcPr>
          <w:p w:rsidR="004D021E" w:rsidRPr="007A547D" w:rsidRDefault="00683D8E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Списак потенцијалних пружаоца услуга</w:t>
            </w:r>
          </w:p>
          <w:p w:rsidR="00683D8E" w:rsidRPr="007A547D" w:rsidRDefault="00683D8E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Број присутних на презентацији</w:t>
            </w:r>
          </w:p>
          <w:p w:rsidR="00683D8E" w:rsidRPr="007A547D" w:rsidRDefault="00683D8E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Број прилога на ТВ-у</w:t>
            </w:r>
          </w:p>
        </w:tc>
        <w:tc>
          <w:tcPr>
            <w:tcW w:w="1947" w:type="dxa"/>
            <w:gridSpan w:val="2"/>
          </w:tcPr>
          <w:p w:rsidR="004D021E" w:rsidRPr="007A547D" w:rsidRDefault="00683D8E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Списак присутних на презентацији</w:t>
            </w:r>
          </w:p>
          <w:p w:rsidR="00683D8E" w:rsidRPr="007A547D" w:rsidRDefault="00683D8E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Фотографије, Прилози</w:t>
            </w:r>
          </w:p>
        </w:tc>
        <w:tc>
          <w:tcPr>
            <w:tcW w:w="1729" w:type="dxa"/>
            <w:gridSpan w:val="2"/>
            <w:vMerge/>
          </w:tcPr>
          <w:p w:rsidR="004D021E" w:rsidRPr="007A547D" w:rsidRDefault="004D021E" w:rsidP="00E947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52" w:type="dxa"/>
          </w:tcPr>
          <w:p w:rsidR="004D021E" w:rsidRPr="007A547D" w:rsidRDefault="004D021E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УДСПЗЗ</w:t>
            </w:r>
          </w:p>
        </w:tc>
      </w:tr>
      <w:tr w:rsidR="007A547D" w:rsidRPr="007A547D" w:rsidTr="00E9478B">
        <w:tc>
          <w:tcPr>
            <w:tcW w:w="14175" w:type="dxa"/>
            <w:gridSpan w:val="12"/>
          </w:tcPr>
          <w:p w:rsidR="007A547D" w:rsidRDefault="007A547D" w:rsidP="00E9478B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774DBE" w:rsidRDefault="00774DBE" w:rsidP="00E9478B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774DBE" w:rsidRPr="00774DBE" w:rsidRDefault="00774DBE" w:rsidP="00E947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751CD" w:rsidRPr="007A547D" w:rsidTr="00076160">
        <w:tc>
          <w:tcPr>
            <w:tcW w:w="14175" w:type="dxa"/>
            <w:gridSpan w:val="12"/>
            <w:tcBorders>
              <w:bottom w:val="single" w:sz="4" w:space="0" w:color="000000" w:themeColor="text1"/>
            </w:tcBorders>
          </w:tcPr>
          <w:p w:rsidR="00C751CD" w:rsidRPr="007A547D" w:rsidRDefault="00C751CD" w:rsidP="00C751CD">
            <w:pPr>
              <w:pStyle w:val="Heading2"/>
              <w:spacing w:before="0"/>
              <w:outlineLvl w:val="1"/>
              <w:rPr>
                <w:color w:val="002060"/>
                <w:sz w:val="20"/>
                <w:szCs w:val="20"/>
              </w:rPr>
            </w:pPr>
            <w:r w:rsidRPr="007A547D">
              <w:rPr>
                <w:color w:val="002060"/>
                <w:sz w:val="20"/>
                <w:szCs w:val="20"/>
              </w:rPr>
              <w:t>Стратешки циљ 2: Успостављен транспарентан систем наручивања услуга социјалне заштие од стране локалне самоуправе</w:t>
            </w:r>
          </w:p>
        </w:tc>
      </w:tr>
      <w:tr w:rsidR="00C751CD" w:rsidRPr="007A547D" w:rsidTr="00076160">
        <w:tc>
          <w:tcPr>
            <w:tcW w:w="14175" w:type="dxa"/>
            <w:gridSpan w:val="12"/>
            <w:tcBorders>
              <w:left w:val="nil"/>
              <w:right w:val="nil"/>
            </w:tcBorders>
          </w:tcPr>
          <w:p w:rsidR="00C751CD" w:rsidRPr="007A547D" w:rsidRDefault="00C751CD" w:rsidP="00E9478B">
            <w:pPr>
              <w:pStyle w:val="Heading2"/>
              <w:spacing w:before="0"/>
              <w:outlineLvl w:val="1"/>
              <w:rPr>
                <w:color w:val="002060"/>
                <w:sz w:val="20"/>
                <w:szCs w:val="20"/>
              </w:rPr>
            </w:pPr>
          </w:p>
        </w:tc>
      </w:tr>
      <w:tr w:rsidR="00C751CD" w:rsidRPr="007A547D" w:rsidTr="00076160">
        <w:tc>
          <w:tcPr>
            <w:tcW w:w="14175" w:type="dxa"/>
            <w:gridSpan w:val="12"/>
          </w:tcPr>
          <w:p w:rsidR="00C751CD" w:rsidRPr="007A547D" w:rsidRDefault="00C751CD" w:rsidP="00E9478B">
            <w:pPr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Мера и акција:</w:t>
            </w:r>
            <w:r w:rsidRPr="007A547D">
              <w:rPr>
                <w:rFonts w:asciiTheme="majorHAnsi" w:hAnsiTheme="majorHAnsi"/>
                <w:sz w:val="20"/>
                <w:szCs w:val="20"/>
                <w:u w:val="single"/>
              </w:rPr>
              <w:t xml:space="preserve"> </w:t>
            </w:r>
          </w:p>
          <w:p w:rsidR="00C751CD" w:rsidRPr="007A547D" w:rsidRDefault="002A7CB5" w:rsidP="002A7CB5">
            <w:pPr>
              <w:spacing w:before="60" w:after="6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2.1. Успостављање транспарентног система наручивања услуга социјалне заштие у складу са постојећим правним оквиром</w:t>
            </w:r>
          </w:p>
        </w:tc>
      </w:tr>
      <w:tr w:rsidR="00C751CD" w:rsidRPr="007A547D" w:rsidTr="00076160">
        <w:tc>
          <w:tcPr>
            <w:tcW w:w="14175" w:type="dxa"/>
            <w:gridSpan w:val="12"/>
          </w:tcPr>
          <w:p w:rsidR="00C751CD" w:rsidRPr="007A547D" w:rsidRDefault="00C751CD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Носилац: Локална самоуправа (Управа за дечју, социјалну и примарну здравствену заштиту - УДСПЗЗ)</w:t>
            </w:r>
          </w:p>
        </w:tc>
      </w:tr>
      <w:tr w:rsidR="00076160" w:rsidRPr="007A547D" w:rsidTr="00774DBE">
        <w:tc>
          <w:tcPr>
            <w:tcW w:w="2410" w:type="dxa"/>
          </w:tcPr>
          <w:p w:rsidR="00C751CD" w:rsidRPr="007A547D" w:rsidRDefault="00C751CD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Активности</w:t>
            </w:r>
          </w:p>
        </w:tc>
        <w:tc>
          <w:tcPr>
            <w:tcW w:w="1640" w:type="dxa"/>
          </w:tcPr>
          <w:p w:rsidR="00C751CD" w:rsidRPr="007A547D" w:rsidRDefault="00C751CD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Врем. оквир</w:t>
            </w:r>
          </w:p>
          <w:p w:rsidR="00C751CD" w:rsidRPr="007A547D" w:rsidRDefault="00C751CD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(од-до)</w:t>
            </w:r>
          </w:p>
        </w:tc>
        <w:tc>
          <w:tcPr>
            <w:tcW w:w="2191" w:type="dxa"/>
            <w:gridSpan w:val="3"/>
          </w:tcPr>
          <w:p w:rsidR="00C751CD" w:rsidRPr="007A547D" w:rsidRDefault="00C751CD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Очекивани резултат(и)</w:t>
            </w:r>
          </w:p>
        </w:tc>
        <w:tc>
          <w:tcPr>
            <w:tcW w:w="1906" w:type="dxa"/>
            <w:gridSpan w:val="2"/>
          </w:tcPr>
          <w:p w:rsidR="00C751CD" w:rsidRPr="007A547D" w:rsidRDefault="00C751CD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Индикатор(и)</w:t>
            </w:r>
          </w:p>
        </w:tc>
        <w:tc>
          <w:tcPr>
            <w:tcW w:w="1842" w:type="dxa"/>
          </w:tcPr>
          <w:p w:rsidR="00C751CD" w:rsidRPr="007A547D" w:rsidRDefault="00C751CD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Извор верификације</w:t>
            </w:r>
          </w:p>
        </w:tc>
        <w:tc>
          <w:tcPr>
            <w:tcW w:w="1834" w:type="dxa"/>
            <w:gridSpan w:val="3"/>
          </w:tcPr>
          <w:p w:rsidR="00C751CD" w:rsidRPr="007A547D" w:rsidRDefault="00C751CD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Извор финансирања</w:t>
            </w:r>
          </w:p>
        </w:tc>
        <w:tc>
          <w:tcPr>
            <w:tcW w:w="2352" w:type="dxa"/>
          </w:tcPr>
          <w:p w:rsidR="00C751CD" w:rsidRPr="007A547D" w:rsidRDefault="00C751CD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Сарадници, партнери</w:t>
            </w:r>
          </w:p>
        </w:tc>
      </w:tr>
      <w:tr w:rsidR="00076160" w:rsidRPr="007A547D" w:rsidTr="00774DBE">
        <w:tc>
          <w:tcPr>
            <w:tcW w:w="2410" w:type="dxa"/>
          </w:tcPr>
          <w:p w:rsidR="002A7CB5" w:rsidRPr="007A547D" w:rsidRDefault="008440B5" w:rsidP="008440B5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eastAsia="Calibri" w:hAnsiTheme="majorHAnsi" w:cs="Times New Roman"/>
                <w:sz w:val="20"/>
                <w:szCs w:val="20"/>
                <w:lang w:val="sr-Cyrl-CS"/>
              </w:rPr>
              <w:t>Развиј</w:t>
            </w:r>
            <w:r w:rsidRPr="007A547D">
              <w:rPr>
                <w:rFonts w:asciiTheme="majorHAnsi" w:hAnsiTheme="majorHAnsi"/>
                <w:sz w:val="20"/>
                <w:szCs w:val="20"/>
                <w:lang w:val="sr-Cyrl-CS"/>
              </w:rPr>
              <w:t>ање</w:t>
            </w:r>
            <w:r w:rsidRPr="007A547D">
              <w:rPr>
                <w:rFonts w:asciiTheme="majorHAnsi" w:eastAsia="Calibri" w:hAnsiTheme="majorHAnsi" w:cs="Times New Roman"/>
                <w:sz w:val="20"/>
                <w:szCs w:val="20"/>
                <w:lang w:val="sr-Cyrl-CS"/>
              </w:rPr>
              <w:t xml:space="preserve"> модел</w:t>
            </w:r>
            <w:r w:rsidRPr="007A547D">
              <w:rPr>
                <w:rFonts w:asciiTheme="majorHAnsi" w:hAnsiTheme="majorHAnsi"/>
                <w:sz w:val="20"/>
                <w:szCs w:val="20"/>
                <w:lang w:val="sr-Cyrl-CS"/>
              </w:rPr>
              <w:t>а</w:t>
            </w:r>
            <w:r w:rsidRPr="007A547D">
              <w:rPr>
                <w:rFonts w:asciiTheme="majorHAnsi" w:eastAsia="Calibri" w:hAnsiTheme="majorHAnsi" w:cs="Times New Roman"/>
                <w:sz w:val="20"/>
                <w:szCs w:val="20"/>
                <w:lang w:val="sr-Cyrl-CS"/>
              </w:rPr>
              <w:t xml:space="preserve"> јавног позива од стране локалне самоуправе и упутства за пријаву (аплицирање) за потенцијалне пружаоце услуга</w:t>
            </w:r>
          </w:p>
        </w:tc>
        <w:tc>
          <w:tcPr>
            <w:tcW w:w="1640" w:type="dxa"/>
          </w:tcPr>
          <w:p w:rsidR="002A7CB5" w:rsidRPr="007A547D" w:rsidRDefault="00076160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2. Квартал 2015.</w:t>
            </w:r>
          </w:p>
        </w:tc>
        <w:tc>
          <w:tcPr>
            <w:tcW w:w="2191" w:type="dxa"/>
            <w:gridSpan w:val="3"/>
          </w:tcPr>
          <w:p w:rsidR="00FB0C3F" w:rsidRPr="007A547D" w:rsidRDefault="00D665AA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="Cambria" w:eastAsia="Calibri" w:hAnsi="Cambria" w:cs="Times New Roman"/>
                <w:sz w:val="20"/>
                <w:szCs w:val="20"/>
                <w:lang w:val="sr-Cyrl-CS"/>
              </w:rPr>
              <w:t>Развијен модел јавног позива од стране локалне самоуправе и упутства за пријаву (аплицирање) за потенцијалне пружаоце услуга</w:t>
            </w:r>
            <w:r w:rsidRPr="007A547D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906" w:type="dxa"/>
            <w:gridSpan w:val="2"/>
          </w:tcPr>
          <w:p w:rsidR="002A7CB5" w:rsidRPr="007A547D" w:rsidRDefault="00076160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  <w:lang w:val="sr-Cyrl-CS"/>
              </w:rPr>
              <w:t>К</w:t>
            </w:r>
            <w:r w:rsidR="00D665AA" w:rsidRPr="007A547D">
              <w:rPr>
                <w:rFonts w:ascii="Cambria" w:eastAsia="Calibri" w:hAnsi="Cambria" w:cs="Times New Roman"/>
                <w:sz w:val="20"/>
                <w:szCs w:val="20"/>
                <w:lang w:val="sr-Cyrl-CS"/>
              </w:rPr>
              <w:t xml:space="preserve">реиран свеобухватан модел јавног позива од стране локалне самоуправе и упутства за пријаву </w:t>
            </w:r>
            <w:r w:rsidR="00D665AA" w:rsidRPr="007A547D">
              <w:rPr>
                <w:rFonts w:ascii="Cambria" w:eastAsia="Calibri" w:hAnsi="Cambria" w:cs="Times New Roman"/>
                <w:sz w:val="20"/>
                <w:szCs w:val="20"/>
                <w:lang w:val="sr-Cyrl-CS"/>
              </w:rPr>
              <w:lastRenderedPageBreak/>
              <w:t>(аплицирање) за потенцијалне пружаоце услуга</w:t>
            </w:r>
          </w:p>
        </w:tc>
        <w:tc>
          <w:tcPr>
            <w:tcW w:w="1842" w:type="dxa"/>
          </w:tcPr>
          <w:p w:rsidR="002A7CB5" w:rsidRPr="007A547D" w:rsidRDefault="00076160" w:rsidP="00076160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lastRenderedPageBreak/>
              <w:t>Објављен модел јавног позива на Интернет страници УДСПЗЗ и у Сл. листу града</w:t>
            </w:r>
          </w:p>
        </w:tc>
        <w:tc>
          <w:tcPr>
            <w:tcW w:w="1834" w:type="dxa"/>
            <w:gridSpan w:val="3"/>
          </w:tcPr>
          <w:p w:rsidR="007A547D" w:rsidRDefault="00D665AA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 xml:space="preserve">ЛС, </w:t>
            </w:r>
          </w:p>
          <w:p w:rsidR="002A7CB5" w:rsidRPr="007A547D" w:rsidRDefault="007A547D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одговарајући пројекти</w:t>
            </w:r>
          </w:p>
        </w:tc>
        <w:tc>
          <w:tcPr>
            <w:tcW w:w="2352" w:type="dxa"/>
          </w:tcPr>
          <w:p w:rsidR="002A7CB5" w:rsidRPr="007A547D" w:rsidRDefault="008440B5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УДСПЗЗ</w:t>
            </w:r>
            <w:r w:rsidR="00D665AA" w:rsidRPr="007A547D">
              <w:rPr>
                <w:rFonts w:asciiTheme="majorHAnsi" w:hAnsiTheme="majorHAnsi"/>
                <w:sz w:val="20"/>
                <w:szCs w:val="20"/>
              </w:rPr>
              <w:t xml:space="preserve">  и други сарадници/партнери</w:t>
            </w:r>
          </w:p>
        </w:tc>
      </w:tr>
      <w:tr w:rsidR="00076160" w:rsidRPr="007A547D" w:rsidTr="00774DBE">
        <w:tc>
          <w:tcPr>
            <w:tcW w:w="2410" w:type="dxa"/>
          </w:tcPr>
          <w:p w:rsidR="002A7CB5" w:rsidRPr="007A547D" w:rsidRDefault="008440B5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Развијање модела понуде за пружање услуге за потенцијалне пружаоце </w:t>
            </w:r>
            <w:r w:rsidRPr="007A547D">
              <w:rPr>
                <w:rFonts w:asciiTheme="majorHAnsi" w:eastAsia="Calibri" w:hAnsiTheme="majorHAnsi" w:cs="Times New Roman"/>
                <w:sz w:val="20"/>
                <w:szCs w:val="20"/>
                <w:lang w:val="sr-Cyrl-CS"/>
              </w:rPr>
              <w:t>(установе и организације), усклађен</w:t>
            </w:r>
            <w:r w:rsidRPr="007A547D">
              <w:rPr>
                <w:rFonts w:asciiTheme="majorHAnsi" w:hAnsiTheme="majorHAnsi"/>
                <w:sz w:val="20"/>
                <w:szCs w:val="20"/>
                <w:lang w:val="sr-Cyrl-CS"/>
              </w:rPr>
              <w:t>ог</w:t>
            </w:r>
            <w:r w:rsidRPr="007A547D">
              <w:rPr>
                <w:rFonts w:asciiTheme="majorHAnsi" w:eastAsia="Calibri" w:hAnsiTheme="majorHAnsi" w:cs="Times New Roman"/>
                <w:sz w:val="20"/>
                <w:szCs w:val="20"/>
                <w:lang w:val="sr-Cyrl-CS"/>
              </w:rPr>
              <w:t xml:space="preserve"> за релевантним законским оквиром</w:t>
            </w:r>
          </w:p>
        </w:tc>
        <w:tc>
          <w:tcPr>
            <w:tcW w:w="1640" w:type="dxa"/>
          </w:tcPr>
          <w:p w:rsidR="002A7CB5" w:rsidRPr="007A547D" w:rsidRDefault="00076160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3. Квартал 2015.</w:t>
            </w:r>
          </w:p>
        </w:tc>
        <w:tc>
          <w:tcPr>
            <w:tcW w:w="2191" w:type="dxa"/>
            <w:gridSpan w:val="3"/>
          </w:tcPr>
          <w:p w:rsidR="008440B5" w:rsidRPr="007A547D" w:rsidRDefault="00D665AA" w:rsidP="00D665AA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="Cambria" w:eastAsia="Calibri" w:hAnsi="Cambria" w:cs="Times New Roman"/>
                <w:sz w:val="20"/>
                <w:szCs w:val="20"/>
                <w:lang w:val="sr-Cyrl-CS"/>
              </w:rPr>
              <w:t>Развијен модел понуде за</w:t>
            </w:r>
            <w:r w:rsidRPr="007A547D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 пружање услуге/а</w:t>
            </w:r>
            <w:r w:rsidRPr="007A547D">
              <w:rPr>
                <w:rFonts w:ascii="Cambria" w:eastAsia="Calibri" w:hAnsi="Cambria" w:cs="Times New Roman"/>
                <w:sz w:val="20"/>
                <w:szCs w:val="20"/>
                <w:lang w:val="sr-Cyrl-CS"/>
              </w:rPr>
              <w:t>, за потенцијалне пружаоце</w:t>
            </w:r>
          </w:p>
        </w:tc>
        <w:tc>
          <w:tcPr>
            <w:tcW w:w="1906" w:type="dxa"/>
            <w:gridSpan w:val="2"/>
          </w:tcPr>
          <w:p w:rsidR="00D665AA" w:rsidRPr="007A547D" w:rsidRDefault="00076160" w:rsidP="00D665AA">
            <w:pPr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7A547D">
              <w:rPr>
                <w:rFonts w:asciiTheme="majorHAnsi" w:eastAsia="Calibri" w:hAnsiTheme="majorHAnsi" w:cs="Times New Roman"/>
                <w:sz w:val="20"/>
                <w:szCs w:val="20"/>
                <w:lang w:val="sr-Cyrl-CS"/>
              </w:rPr>
              <w:t>К</w:t>
            </w:r>
            <w:r w:rsidR="00D665AA" w:rsidRPr="007A547D">
              <w:rPr>
                <w:rFonts w:asciiTheme="majorHAnsi" w:eastAsia="Calibri" w:hAnsiTheme="majorHAnsi" w:cs="Times New Roman"/>
                <w:sz w:val="20"/>
                <w:szCs w:val="20"/>
                <w:lang w:val="sr-Cyrl-CS"/>
              </w:rPr>
              <w:t>реиран јасан и детаљан модел</w:t>
            </w:r>
            <w:r w:rsidR="00D665AA" w:rsidRPr="007A547D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, </w:t>
            </w:r>
            <w:r w:rsidR="00D665AA" w:rsidRPr="007A547D">
              <w:rPr>
                <w:rFonts w:asciiTheme="majorHAnsi" w:eastAsia="Calibri" w:hAnsiTheme="majorHAnsi" w:cs="Times New Roman"/>
                <w:sz w:val="20"/>
                <w:szCs w:val="20"/>
                <w:lang w:val="sr-Cyrl-CS"/>
              </w:rPr>
              <w:t xml:space="preserve">понуде за пружање услуге/а за потенцијалне пружаоце </w:t>
            </w:r>
          </w:p>
          <w:p w:rsidR="002A7CB5" w:rsidRPr="007A547D" w:rsidRDefault="002A7CB5" w:rsidP="00E947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2A7CB5" w:rsidRPr="007A547D" w:rsidRDefault="00076160" w:rsidP="00076160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Објављен модел понуде за пружање услуге на Интернет страници УДСПЗЗ и у Сл. листу града</w:t>
            </w:r>
          </w:p>
        </w:tc>
        <w:tc>
          <w:tcPr>
            <w:tcW w:w="1834" w:type="dxa"/>
            <w:gridSpan w:val="3"/>
          </w:tcPr>
          <w:p w:rsidR="002A7CB5" w:rsidRPr="007A547D" w:rsidRDefault="00076160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 xml:space="preserve">ЛС, </w:t>
            </w:r>
            <w:r w:rsidR="007A547D" w:rsidRPr="007A547D">
              <w:rPr>
                <w:rFonts w:asciiTheme="majorHAnsi" w:hAnsiTheme="majorHAnsi"/>
                <w:sz w:val="20"/>
                <w:szCs w:val="20"/>
              </w:rPr>
              <w:t>одговарајући пројекти</w:t>
            </w:r>
          </w:p>
        </w:tc>
        <w:tc>
          <w:tcPr>
            <w:tcW w:w="2352" w:type="dxa"/>
          </w:tcPr>
          <w:p w:rsidR="002A7CB5" w:rsidRPr="007A547D" w:rsidRDefault="00076160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УДСПЗЗ  и други сарадници/партнери</w:t>
            </w:r>
          </w:p>
        </w:tc>
      </w:tr>
      <w:tr w:rsidR="00076160" w:rsidRPr="007A547D" w:rsidTr="00774DBE">
        <w:tc>
          <w:tcPr>
            <w:tcW w:w="2410" w:type="dxa"/>
          </w:tcPr>
          <w:p w:rsidR="002A7CB5" w:rsidRPr="007A547D" w:rsidRDefault="008440B5" w:rsidP="008440B5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Израда </w:t>
            </w:r>
            <w:r w:rsidRPr="007A547D">
              <w:rPr>
                <w:rFonts w:asciiTheme="majorHAnsi" w:hAnsiTheme="majorHAnsi"/>
                <w:i/>
                <w:sz w:val="20"/>
                <w:szCs w:val="20"/>
                <w:lang w:val="sr-Cyrl-CS"/>
              </w:rPr>
              <w:t xml:space="preserve">Водича </w:t>
            </w:r>
            <w:r w:rsidRPr="007A547D">
              <w:rPr>
                <w:rFonts w:asciiTheme="majorHAnsi" w:eastAsia="Calibri" w:hAnsiTheme="majorHAnsi" w:cs="Times New Roman"/>
                <w:i/>
                <w:sz w:val="20"/>
                <w:szCs w:val="20"/>
                <w:lang w:val="sr-Cyrl-CS"/>
              </w:rPr>
              <w:t>за транспарентно наручивање квалитетних услуга социјалне заштите у граду Нишу</w:t>
            </w:r>
          </w:p>
        </w:tc>
        <w:tc>
          <w:tcPr>
            <w:tcW w:w="1640" w:type="dxa"/>
          </w:tcPr>
          <w:p w:rsidR="002A7CB5" w:rsidRPr="007A547D" w:rsidRDefault="00076160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3. Квартал 2015.</w:t>
            </w:r>
          </w:p>
        </w:tc>
        <w:tc>
          <w:tcPr>
            <w:tcW w:w="2191" w:type="dxa"/>
            <w:gridSpan w:val="3"/>
          </w:tcPr>
          <w:p w:rsidR="002A7CB5" w:rsidRPr="007A547D" w:rsidRDefault="00D665AA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Припремљена </w:t>
            </w:r>
            <w:r w:rsidRPr="007A547D">
              <w:rPr>
                <w:rFonts w:ascii="Cambria" w:eastAsia="Calibri" w:hAnsi="Cambria" w:cs="Times New Roman"/>
                <w:sz w:val="20"/>
                <w:szCs w:val="20"/>
                <w:lang w:val="sr-Cyrl-CS"/>
              </w:rPr>
              <w:t xml:space="preserve">публикација </w:t>
            </w:r>
            <w:r w:rsidRPr="007A547D">
              <w:rPr>
                <w:rFonts w:ascii="Cambria" w:eastAsia="Calibri" w:hAnsi="Cambria" w:cs="Times New Roman"/>
                <w:i/>
                <w:sz w:val="20"/>
                <w:szCs w:val="20"/>
                <w:lang w:val="sr-Cyrl-CS"/>
              </w:rPr>
              <w:t>Водич за транспарентно наручивање квалитетних услуга социјалне заштите у граду Нишу</w:t>
            </w:r>
          </w:p>
        </w:tc>
        <w:tc>
          <w:tcPr>
            <w:tcW w:w="1906" w:type="dxa"/>
            <w:gridSpan w:val="2"/>
          </w:tcPr>
          <w:p w:rsidR="002A7CB5" w:rsidRPr="007A547D" w:rsidRDefault="00D665AA" w:rsidP="00076160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="Cambria" w:eastAsia="Calibri" w:hAnsi="Cambria" w:cs="Times New Roman"/>
                <w:i/>
                <w:sz w:val="20"/>
                <w:szCs w:val="20"/>
                <w:lang w:val="sr-Cyrl-CS"/>
              </w:rPr>
              <w:t>Водич за транспарентно наручивање квалитетних услуга социјалне заштите у граду Нишу</w:t>
            </w:r>
            <w:r w:rsidRPr="007A547D">
              <w:rPr>
                <w:rFonts w:ascii="Cambria" w:eastAsia="Calibri" w:hAnsi="Cambria" w:cs="Times New Roman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842" w:type="dxa"/>
          </w:tcPr>
          <w:p w:rsidR="002A7CB5" w:rsidRPr="007A547D" w:rsidRDefault="00076160" w:rsidP="00076160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 xml:space="preserve">Објављен </w:t>
            </w:r>
            <w:r w:rsidRPr="007A547D">
              <w:rPr>
                <w:rFonts w:asciiTheme="majorHAnsi" w:hAnsiTheme="majorHAnsi"/>
                <w:i/>
                <w:sz w:val="20"/>
                <w:szCs w:val="20"/>
              </w:rPr>
              <w:t xml:space="preserve">Водич </w:t>
            </w:r>
            <w:r w:rsidRPr="007A547D">
              <w:rPr>
                <w:rFonts w:asciiTheme="majorHAnsi" w:hAnsiTheme="majorHAnsi"/>
                <w:sz w:val="20"/>
                <w:szCs w:val="20"/>
              </w:rPr>
              <w:t>на Интернет страници УДСПЗЗ и у Сл. листу града</w:t>
            </w:r>
          </w:p>
        </w:tc>
        <w:tc>
          <w:tcPr>
            <w:tcW w:w="1834" w:type="dxa"/>
            <w:gridSpan w:val="3"/>
          </w:tcPr>
          <w:p w:rsidR="002A7CB5" w:rsidRPr="007A547D" w:rsidRDefault="00076160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 xml:space="preserve">ЛС, </w:t>
            </w:r>
            <w:r w:rsidR="007A547D" w:rsidRPr="007A547D">
              <w:rPr>
                <w:rFonts w:asciiTheme="majorHAnsi" w:hAnsiTheme="majorHAnsi"/>
                <w:sz w:val="20"/>
                <w:szCs w:val="20"/>
              </w:rPr>
              <w:t>одговарајући пројекти</w:t>
            </w:r>
          </w:p>
        </w:tc>
        <w:tc>
          <w:tcPr>
            <w:tcW w:w="2352" w:type="dxa"/>
          </w:tcPr>
          <w:p w:rsidR="002A7CB5" w:rsidRPr="007A547D" w:rsidRDefault="00076160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УДСПЗЗ  и други сарадници/партнери</w:t>
            </w:r>
          </w:p>
        </w:tc>
      </w:tr>
      <w:tr w:rsidR="00076160" w:rsidRPr="007A547D" w:rsidTr="00774DBE">
        <w:trPr>
          <w:trHeight w:val="4104"/>
        </w:trPr>
        <w:tc>
          <w:tcPr>
            <w:tcW w:w="2410" w:type="dxa"/>
          </w:tcPr>
          <w:p w:rsidR="008440B5" w:rsidRPr="007A547D" w:rsidRDefault="00A66748" w:rsidP="008440B5">
            <w:pPr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7A547D">
              <w:rPr>
                <w:rFonts w:asciiTheme="majorHAnsi" w:eastAsia="Calibri" w:hAnsiTheme="majorHAnsi" w:cs="Times New Roman"/>
                <w:sz w:val="20"/>
                <w:szCs w:val="20"/>
                <w:lang w:val="sr-Cyrl-CS"/>
              </w:rPr>
              <w:t xml:space="preserve">Реализовање обуке о примени </w:t>
            </w:r>
            <w:r w:rsidRPr="007A547D">
              <w:rPr>
                <w:rFonts w:asciiTheme="majorHAnsi" w:eastAsia="Calibri" w:hAnsiTheme="majorHAnsi" w:cs="Times New Roman"/>
                <w:i/>
                <w:sz w:val="20"/>
                <w:szCs w:val="20"/>
                <w:lang w:val="sr-Cyrl-CS"/>
              </w:rPr>
              <w:t>Водича</w:t>
            </w:r>
            <w:r w:rsidRPr="007A547D">
              <w:rPr>
                <w:rFonts w:asciiTheme="majorHAnsi" w:eastAsia="Calibri" w:hAnsiTheme="majorHAnsi" w:cs="Times New Roman"/>
                <w:sz w:val="20"/>
                <w:szCs w:val="20"/>
                <w:lang w:val="sr-Cyrl-CS"/>
              </w:rPr>
              <w:t xml:space="preserve"> за представнике локалне самоуправе и установа и организација – потенцијалних пружалаца услуга</w:t>
            </w:r>
          </w:p>
        </w:tc>
        <w:tc>
          <w:tcPr>
            <w:tcW w:w="1640" w:type="dxa"/>
          </w:tcPr>
          <w:p w:rsidR="008440B5" w:rsidRPr="007A547D" w:rsidRDefault="00076160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4. Квартал 2015.</w:t>
            </w:r>
          </w:p>
        </w:tc>
        <w:tc>
          <w:tcPr>
            <w:tcW w:w="2191" w:type="dxa"/>
            <w:gridSpan w:val="3"/>
          </w:tcPr>
          <w:p w:rsidR="008440B5" w:rsidRPr="007A547D" w:rsidRDefault="00076160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="Cambria" w:eastAsia="Calibri" w:hAnsi="Cambria" w:cs="Times New Roman"/>
                <w:sz w:val="20"/>
                <w:szCs w:val="20"/>
                <w:lang w:val="sr-Cyrl-CS"/>
              </w:rPr>
              <w:t xml:space="preserve">Реализована обука о примени </w:t>
            </w:r>
            <w:r w:rsidRPr="007A547D">
              <w:rPr>
                <w:rFonts w:ascii="Cambria" w:eastAsia="Calibri" w:hAnsi="Cambria" w:cs="Times New Roman"/>
                <w:i/>
                <w:sz w:val="20"/>
                <w:szCs w:val="20"/>
                <w:lang w:val="sr-Cyrl-CS"/>
              </w:rPr>
              <w:t>Водича</w:t>
            </w:r>
            <w:r w:rsidRPr="007A547D">
              <w:rPr>
                <w:rFonts w:ascii="Cambria" w:eastAsia="Calibri" w:hAnsi="Cambria" w:cs="Times New Roman"/>
                <w:sz w:val="20"/>
                <w:szCs w:val="20"/>
                <w:lang w:val="sr-Cyrl-CS"/>
              </w:rPr>
              <w:t xml:space="preserve"> за представнике локалне самоуправе и установа и организација – потенцијалних пружалаца услуга</w:t>
            </w:r>
          </w:p>
        </w:tc>
        <w:tc>
          <w:tcPr>
            <w:tcW w:w="1906" w:type="dxa"/>
            <w:gridSpan w:val="2"/>
          </w:tcPr>
          <w:p w:rsidR="008440B5" w:rsidRPr="007A547D" w:rsidRDefault="00076160" w:rsidP="00E9478B">
            <w:pPr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7A547D">
              <w:rPr>
                <w:rFonts w:ascii="Cambria" w:eastAsia="Calibri" w:hAnsi="Cambria" w:cs="Times New Roman"/>
                <w:sz w:val="20"/>
                <w:szCs w:val="20"/>
                <w:lang w:val="sr-Cyrl-CS"/>
              </w:rPr>
              <w:t xml:space="preserve">одржане најмање 2 полудневне радионице о примени </w:t>
            </w:r>
            <w:r w:rsidRPr="007A547D">
              <w:rPr>
                <w:rFonts w:ascii="Cambria" w:eastAsia="Calibri" w:hAnsi="Cambria" w:cs="Times New Roman"/>
                <w:i/>
                <w:sz w:val="20"/>
                <w:szCs w:val="20"/>
                <w:lang w:val="sr-Cyrl-CS"/>
              </w:rPr>
              <w:t>Водича</w:t>
            </w:r>
            <w:r w:rsidRPr="007A547D">
              <w:rPr>
                <w:rFonts w:ascii="Cambria" w:eastAsia="Calibri" w:hAnsi="Cambria" w:cs="Times New Roman"/>
                <w:sz w:val="20"/>
                <w:szCs w:val="20"/>
                <w:lang w:val="sr-Cyrl-CS"/>
              </w:rPr>
              <w:t xml:space="preserve"> за представнике локалне самоуправе и установа и организација – потенцијалних пружалаца услуга (установе, ОЦД и организације приватног сектора)</w:t>
            </w:r>
          </w:p>
          <w:p w:rsidR="00076160" w:rsidRPr="007A547D" w:rsidRDefault="00076160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  <w:lang w:val="sr-Cyrl-CS"/>
              </w:rPr>
              <w:t>број присутних на обуци</w:t>
            </w:r>
          </w:p>
        </w:tc>
        <w:tc>
          <w:tcPr>
            <w:tcW w:w="1842" w:type="dxa"/>
          </w:tcPr>
          <w:p w:rsidR="008440B5" w:rsidRPr="007A547D" w:rsidRDefault="00076160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Списак присутних</w:t>
            </w:r>
          </w:p>
          <w:p w:rsidR="00076160" w:rsidRPr="007A547D" w:rsidRDefault="00076160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Фотографије</w:t>
            </w:r>
          </w:p>
          <w:p w:rsidR="00076160" w:rsidRPr="007A547D" w:rsidRDefault="00076160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Пресс цлипинг</w:t>
            </w:r>
          </w:p>
          <w:p w:rsidR="00076160" w:rsidRPr="007A547D" w:rsidRDefault="00076160" w:rsidP="00E947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4" w:type="dxa"/>
            <w:gridSpan w:val="3"/>
          </w:tcPr>
          <w:p w:rsidR="008440B5" w:rsidRPr="007A547D" w:rsidRDefault="00076160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 xml:space="preserve">ЛС, </w:t>
            </w:r>
            <w:r w:rsidR="007A547D" w:rsidRPr="007A547D">
              <w:rPr>
                <w:rFonts w:asciiTheme="majorHAnsi" w:hAnsiTheme="majorHAnsi"/>
                <w:sz w:val="20"/>
                <w:szCs w:val="20"/>
              </w:rPr>
              <w:t>одговарајући пројекти</w:t>
            </w:r>
          </w:p>
        </w:tc>
        <w:tc>
          <w:tcPr>
            <w:tcW w:w="2352" w:type="dxa"/>
          </w:tcPr>
          <w:p w:rsidR="008440B5" w:rsidRPr="007A547D" w:rsidRDefault="00076160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УДСПЗЗ  и други сарадници/партнери</w:t>
            </w:r>
          </w:p>
        </w:tc>
      </w:tr>
    </w:tbl>
    <w:p w:rsidR="00C751CD" w:rsidRDefault="00C751CD" w:rsidP="00C751CD">
      <w:pPr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774DBE" w:rsidRPr="007A547D" w:rsidRDefault="00774DBE" w:rsidP="00C751CD">
      <w:pPr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076160" w:rsidRPr="007A547D" w:rsidRDefault="00076160" w:rsidP="00C751CD">
      <w:pPr>
        <w:jc w:val="both"/>
        <w:rPr>
          <w:rFonts w:asciiTheme="majorHAnsi" w:hAnsiTheme="majorHAnsi"/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5"/>
        <w:gridCol w:w="721"/>
        <w:gridCol w:w="1304"/>
        <w:gridCol w:w="204"/>
        <w:gridCol w:w="1821"/>
        <w:gridCol w:w="270"/>
        <w:gridCol w:w="1755"/>
        <w:gridCol w:w="642"/>
        <w:gridCol w:w="1383"/>
        <w:gridCol w:w="600"/>
        <w:gridCol w:w="1425"/>
        <w:gridCol w:w="351"/>
        <w:gridCol w:w="1674"/>
      </w:tblGrid>
      <w:tr w:rsidR="002A7CB5" w:rsidRPr="007A547D" w:rsidTr="002A7CB5">
        <w:tc>
          <w:tcPr>
            <w:tcW w:w="14175" w:type="dxa"/>
            <w:gridSpan w:val="13"/>
            <w:tcBorders>
              <w:bottom w:val="single" w:sz="4" w:space="0" w:color="000000" w:themeColor="text1"/>
            </w:tcBorders>
          </w:tcPr>
          <w:p w:rsidR="002A7CB5" w:rsidRPr="007A547D" w:rsidRDefault="002A7CB5" w:rsidP="002A7CB5">
            <w:pPr>
              <w:pStyle w:val="Heading2"/>
              <w:spacing w:before="0"/>
              <w:outlineLvl w:val="1"/>
              <w:rPr>
                <w:color w:val="002060"/>
                <w:sz w:val="20"/>
                <w:szCs w:val="20"/>
              </w:rPr>
            </w:pPr>
            <w:r w:rsidRPr="007A547D">
              <w:rPr>
                <w:color w:val="002060"/>
                <w:sz w:val="20"/>
                <w:szCs w:val="20"/>
              </w:rPr>
              <w:t>Стратешки циљ 3: Развијен систем локалних услуга социјалне заштите, у складу са стандардима услуга и захтевима за њихово лиценцирање,  за осетљиве групе грађана који подржава њихову активну партиципацију и социјалну инклузију</w:t>
            </w:r>
          </w:p>
        </w:tc>
      </w:tr>
      <w:tr w:rsidR="002A7CB5" w:rsidRPr="007A547D" w:rsidTr="002A7CB5">
        <w:tc>
          <w:tcPr>
            <w:tcW w:w="14175" w:type="dxa"/>
            <w:gridSpan w:val="13"/>
            <w:tcBorders>
              <w:left w:val="nil"/>
              <w:right w:val="nil"/>
            </w:tcBorders>
          </w:tcPr>
          <w:p w:rsidR="002A7CB5" w:rsidRPr="007A547D" w:rsidRDefault="002A7CB5" w:rsidP="00E9478B">
            <w:pPr>
              <w:pStyle w:val="Heading2"/>
              <w:spacing w:before="0"/>
              <w:outlineLvl w:val="1"/>
              <w:rPr>
                <w:color w:val="002060"/>
                <w:sz w:val="20"/>
                <w:szCs w:val="20"/>
              </w:rPr>
            </w:pPr>
          </w:p>
        </w:tc>
      </w:tr>
      <w:tr w:rsidR="002A7CB5" w:rsidRPr="007A547D" w:rsidTr="00E9478B">
        <w:tc>
          <w:tcPr>
            <w:tcW w:w="14175" w:type="dxa"/>
            <w:gridSpan w:val="13"/>
          </w:tcPr>
          <w:p w:rsidR="002A7CB5" w:rsidRPr="007A547D" w:rsidRDefault="002A7CB5" w:rsidP="00E9478B">
            <w:pPr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Мера и акција:</w:t>
            </w:r>
            <w:r w:rsidRPr="007A547D">
              <w:rPr>
                <w:rFonts w:asciiTheme="majorHAnsi" w:hAnsiTheme="majorHAnsi"/>
                <w:sz w:val="20"/>
                <w:szCs w:val="20"/>
                <w:u w:val="single"/>
              </w:rPr>
              <w:t xml:space="preserve"> </w:t>
            </w:r>
          </w:p>
          <w:p w:rsidR="002A7CB5" w:rsidRPr="007A547D" w:rsidRDefault="00EE6A3A" w:rsidP="00EC0927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 xml:space="preserve">3.1. Примена </w:t>
            </w:r>
            <w:r w:rsidRPr="007A547D">
              <w:rPr>
                <w:rFonts w:asciiTheme="majorHAnsi" w:hAnsiTheme="majorHAnsi"/>
                <w:i/>
                <w:sz w:val="20"/>
                <w:szCs w:val="20"/>
              </w:rPr>
              <w:t xml:space="preserve">Плана развоја услуга социјалне заштите у граду Нишу </w:t>
            </w:r>
          </w:p>
        </w:tc>
      </w:tr>
      <w:tr w:rsidR="002A7CB5" w:rsidRPr="007A547D" w:rsidTr="00E9478B">
        <w:tc>
          <w:tcPr>
            <w:tcW w:w="14175" w:type="dxa"/>
            <w:gridSpan w:val="13"/>
          </w:tcPr>
          <w:p w:rsidR="00EE6A3A" w:rsidRPr="007A547D" w:rsidRDefault="002A7CB5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Носилац: Локална самоуправа (Управа за дечју, социјалну и примарну здравствену заштиту - УДСПЗЗ)</w:t>
            </w:r>
          </w:p>
        </w:tc>
      </w:tr>
      <w:tr w:rsidR="002A7CB5" w:rsidRPr="007A547D" w:rsidTr="00E9478B">
        <w:tc>
          <w:tcPr>
            <w:tcW w:w="2025" w:type="dxa"/>
          </w:tcPr>
          <w:p w:rsidR="002A7CB5" w:rsidRPr="007A547D" w:rsidRDefault="002A7CB5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Активности</w:t>
            </w:r>
          </w:p>
        </w:tc>
        <w:tc>
          <w:tcPr>
            <w:tcW w:w="2025" w:type="dxa"/>
            <w:gridSpan w:val="2"/>
          </w:tcPr>
          <w:p w:rsidR="002A7CB5" w:rsidRPr="007A547D" w:rsidRDefault="002A7CB5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Врем. оквир</w:t>
            </w:r>
          </w:p>
          <w:p w:rsidR="002A7CB5" w:rsidRPr="007A547D" w:rsidRDefault="002A7CB5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(од-до)</w:t>
            </w:r>
          </w:p>
        </w:tc>
        <w:tc>
          <w:tcPr>
            <w:tcW w:w="2025" w:type="dxa"/>
            <w:gridSpan w:val="2"/>
          </w:tcPr>
          <w:p w:rsidR="002A7CB5" w:rsidRPr="007A547D" w:rsidRDefault="002A7CB5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Очекивани резултат(и)</w:t>
            </w:r>
          </w:p>
        </w:tc>
        <w:tc>
          <w:tcPr>
            <w:tcW w:w="2025" w:type="dxa"/>
            <w:gridSpan w:val="2"/>
          </w:tcPr>
          <w:p w:rsidR="002A7CB5" w:rsidRPr="007A547D" w:rsidRDefault="002A7CB5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Индикатор(и)</w:t>
            </w:r>
          </w:p>
        </w:tc>
        <w:tc>
          <w:tcPr>
            <w:tcW w:w="2025" w:type="dxa"/>
            <w:gridSpan w:val="2"/>
          </w:tcPr>
          <w:p w:rsidR="002A7CB5" w:rsidRPr="007A547D" w:rsidRDefault="002A7CB5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Извор верификације</w:t>
            </w:r>
          </w:p>
        </w:tc>
        <w:tc>
          <w:tcPr>
            <w:tcW w:w="2025" w:type="dxa"/>
            <w:gridSpan w:val="2"/>
          </w:tcPr>
          <w:p w:rsidR="002A7CB5" w:rsidRPr="007A547D" w:rsidRDefault="002A7CB5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Извор финансирања</w:t>
            </w:r>
          </w:p>
        </w:tc>
        <w:tc>
          <w:tcPr>
            <w:tcW w:w="2025" w:type="dxa"/>
            <w:gridSpan w:val="2"/>
          </w:tcPr>
          <w:p w:rsidR="002A7CB5" w:rsidRPr="007A547D" w:rsidRDefault="002A7CB5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Сарадници, партнери</w:t>
            </w:r>
          </w:p>
        </w:tc>
      </w:tr>
      <w:tr w:rsidR="002A7CB5" w:rsidRPr="007A547D" w:rsidTr="00E9478B">
        <w:tc>
          <w:tcPr>
            <w:tcW w:w="2025" w:type="dxa"/>
          </w:tcPr>
          <w:p w:rsidR="002A7CB5" w:rsidRPr="007A547D" w:rsidRDefault="00A66748" w:rsidP="00A66748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 xml:space="preserve">Дефинисање приоритета, </w:t>
            </w:r>
            <w:r w:rsidR="00EC0927" w:rsidRPr="007A547D">
              <w:rPr>
                <w:rFonts w:asciiTheme="majorHAnsi" w:hAnsiTheme="majorHAnsi"/>
                <w:sz w:val="20"/>
                <w:szCs w:val="20"/>
              </w:rPr>
              <w:t xml:space="preserve">плана развоја </w:t>
            </w:r>
            <w:r w:rsidRPr="007A547D">
              <w:rPr>
                <w:rFonts w:asciiTheme="majorHAnsi" w:hAnsiTheme="majorHAnsi"/>
                <w:sz w:val="20"/>
                <w:szCs w:val="20"/>
              </w:rPr>
              <w:t>услуга</w:t>
            </w:r>
            <w:r w:rsidR="00EC0927" w:rsidRPr="007A547D">
              <w:rPr>
                <w:rFonts w:asciiTheme="majorHAnsi" w:hAnsiTheme="majorHAnsi"/>
                <w:sz w:val="20"/>
                <w:szCs w:val="20"/>
              </w:rPr>
              <w:t xml:space="preserve"> социјалне заштите</w:t>
            </w:r>
            <w:r w:rsidRPr="007A547D">
              <w:rPr>
                <w:rFonts w:asciiTheme="majorHAnsi" w:hAnsiTheme="majorHAnsi"/>
                <w:sz w:val="20"/>
                <w:szCs w:val="20"/>
              </w:rPr>
              <w:t>, у складу са потребама на локалу, које ће се развијати у наредном периоду</w:t>
            </w:r>
          </w:p>
        </w:tc>
        <w:tc>
          <w:tcPr>
            <w:tcW w:w="2025" w:type="dxa"/>
            <w:gridSpan w:val="2"/>
          </w:tcPr>
          <w:p w:rsidR="002A7CB5" w:rsidRPr="007A547D" w:rsidRDefault="00EC0927" w:rsidP="00EC0927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t>4. квартал текуће године за следећу годину</w:t>
            </w:r>
          </w:p>
        </w:tc>
        <w:tc>
          <w:tcPr>
            <w:tcW w:w="2025" w:type="dxa"/>
            <w:gridSpan w:val="2"/>
          </w:tcPr>
          <w:p w:rsidR="002A7CB5" w:rsidRDefault="00EC0927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Дефинисани приоритети</w:t>
            </w:r>
          </w:p>
          <w:p w:rsidR="007A547D" w:rsidRPr="007A547D" w:rsidRDefault="007A547D" w:rsidP="00E94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Донета одлука о приоритетима</w:t>
            </w:r>
          </w:p>
        </w:tc>
        <w:tc>
          <w:tcPr>
            <w:tcW w:w="2025" w:type="dxa"/>
            <w:gridSpan w:val="2"/>
          </w:tcPr>
          <w:p w:rsidR="002A7CB5" w:rsidRPr="007A547D" w:rsidRDefault="007A547D" w:rsidP="007A547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Одлука о Плану развоја приоритетних услуга </w:t>
            </w:r>
          </w:p>
        </w:tc>
        <w:tc>
          <w:tcPr>
            <w:tcW w:w="2025" w:type="dxa"/>
            <w:gridSpan w:val="2"/>
          </w:tcPr>
          <w:p w:rsidR="002A7CB5" w:rsidRPr="007A547D" w:rsidRDefault="007A547D" w:rsidP="007A547D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Интернет страниц</w:t>
            </w:r>
            <w:r>
              <w:rPr>
                <w:rFonts w:asciiTheme="majorHAnsi" w:hAnsiTheme="majorHAnsi"/>
                <w:sz w:val="20"/>
                <w:szCs w:val="20"/>
              </w:rPr>
              <w:t>а</w:t>
            </w:r>
            <w:r w:rsidRPr="007A547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УДСПЗЗ и у Сл. лист</w:t>
            </w:r>
            <w:r w:rsidRPr="007A547D">
              <w:rPr>
                <w:rFonts w:asciiTheme="majorHAnsi" w:hAnsiTheme="majorHAnsi"/>
                <w:sz w:val="20"/>
                <w:szCs w:val="20"/>
              </w:rPr>
              <w:t xml:space="preserve"> град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Ниша</w:t>
            </w:r>
          </w:p>
        </w:tc>
        <w:tc>
          <w:tcPr>
            <w:tcW w:w="2025" w:type="dxa"/>
            <w:gridSpan w:val="2"/>
          </w:tcPr>
          <w:p w:rsidR="002A7CB5" w:rsidRPr="007A547D" w:rsidRDefault="004A521F" w:rsidP="00E94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/</w:t>
            </w:r>
          </w:p>
        </w:tc>
        <w:tc>
          <w:tcPr>
            <w:tcW w:w="2025" w:type="dxa"/>
            <w:gridSpan w:val="2"/>
          </w:tcPr>
          <w:p w:rsidR="002A7CB5" w:rsidRPr="007A547D" w:rsidRDefault="00315009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Градско веће, УДСПЗЗ</w:t>
            </w:r>
          </w:p>
        </w:tc>
      </w:tr>
      <w:tr w:rsidR="002A7CB5" w:rsidRPr="007A547D" w:rsidTr="00E9478B">
        <w:tc>
          <w:tcPr>
            <w:tcW w:w="2025" w:type="dxa"/>
          </w:tcPr>
          <w:p w:rsidR="002A7CB5" w:rsidRPr="007A547D" w:rsidRDefault="00A66748" w:rsidP="00FC28A4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Дефинисање мера подршке за лиценцирање</w:t>
            </w:r>
            <w:r w:rsidR="00FC28A4" w:rsidRPr="007A547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A547D">
              <w:rPr>
                <w:rFonts w:asciiTheme="majorHAnsi" w:hAnsiTheme="majorHAnsi"/>
                <w:sz w:val="20"/>
                <w:szCs w:val="20"/>
              </w:rPr>
              <w:t>услуга у складу са пр</w:t>
            </w:r>
            <w:r w:rsidRPr="007A547D">
              <w:rPr>
                <w:rFonts w:asciiTheme="majorHAnsi" w:hAnsiTheme="majorHAnsi"/>
                <w:sz w:val="20"/>
                <w:szCs w:val="20"/>
              </w:rPr>
              <w:t>иоритетима</w:t>
            </w:r>
            <w:r w:rsidR="00FC28A4" w:rsidRPr="007A547D">
              <w:rPr>
                <w:rFonts w:asciiTheme="majorHAnsi" w:hAnsiTheme="majorHAnsi"/>
                <w:sz w:val="20"/>
                <w:szCs w:val="20"/>
              </w:rPr>
              <w:t xml:space="preserve"> стандардима услуга и захтевима за њихово лиценцирање </w:t>
            </w:r>
          </w:p>
        </w:tc>
        <w:tc>
          <w:tcPr>
            <w:tcW w:w="2025" w:type="dxa"/>
            <w:gridSpan w:val="2"/>
          </w:tcPr>
          <w:p w:rsidR="002A7CB5" w:rsidRPr="007A547D" w:rsidRDefault="00315009" w:rsidP="00315009">
            <w:pPr>
              <w:pStyle w:val="ListParagraph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 xml:space="preserve">1.квартал </w:t>
            </w: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t>текуће године за следећу годину</w:t>
            </w:r>
          </w:p>
        </w:tc>
        <w:tc>
          <w:tcPr>
            <w:tcW w:w="2025" w:type="dxa"/>
            <w:gridSpan w:val="2"/>
          </w:tcPr>
          <w:p w:rsidR="002A7CB5" w:rsidRPr="007A547D" w:rsidRDefault="00EC0927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Дефинисане мере подршке за лиценцирање</w:t>
            </w:r>
          </w:p>
          <w:p w:rsidR="00EC0927" w:rsidRPr="007A547D" w:rsidRDefault="00EC0927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Подигнут ниво квалитета за лиценцирање услуга</w:t>
            </w:r>
          </w:p>
        </w:tc>
        <w:tc>
          <w:tcPr>
            <w:tcW w:w="2025" w:type="dxa"/>
            <w:gridSpan w:val="2"/>
          </w:tcPr>
          <w:p w:rsidR="007A547D" w:rsidRDefault="004A521F" w:rsidP="00E94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Одлука о мерама </w:t>
            </w:r>
          </w:p>
          <w:p w:rsidR="002A7CB5" w:rsidRDefault="004A521F" w:rsidP="00E94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и </w:t>
            </w:r>
            <w:r w:rsidR="007A547D">
              <w:rPr>
                <w:rFonts w:asciiTheme="majorHAnsi" w:hAnsiTheme="majorHAnsi"/>
                <w:sz w:val="20"/>
                <w:szCs w:val="20"/>
              </w:rPr>
              <w:t xml:space="preserve"> услугама којима ће бити пружена подршка </w:t>
            </w:r>
          </w:p>
          <w:p w:rsidR="007A547D" w:rsidRPr="007A547D" w:rsidRDefault="007A547D" w:rsidP="007A547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5" w:type="dxa"/>
            <w:gridSpan w:val="2"/>
          </w:tcPr>
          <w:p w:rsidR="002A7CB5" w:rsidRPr="007A547D" w:rsidRDefault="004A521F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Интернет страниц</w:t>
            </w:r>
            <w:r>
              <w:rPr>
                <w:rFonts w:asciiTheme="majorHAnsi" w:hAnsiTheme="majorHAnsi"/>
                <w:sz w:val="20"/>
                <w:szCs w:val="20"/>
              </w:rPr>
              <w:t>а</w:t>
            </w:r>
            <w:r w:rsidRPr="007A547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УДСПЗЗ и у Сл. лист</w:t>
            </w:r>
            <w:r w:rsidRPr="007A547D">
              <w:rPr>
                <w:rFonts w:asciiTheme="majorHAnsi" w:hAnsiTheme="majorHAnsi"/>
                <w:sz w:val="20"/>
                <w:szCs w:val="20"/>
              </w:rPr>
              <w:t xml:space="preserve"> град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Ниша</w:t>
            </w:r>
          </w:p>
        </w:tc>
        <w:tc>
          <w:tcPr>
            <w:tcW w:w="2025" w:type="dxa"/>
            <w:gridSpan w:val="2"/>
          </w:tcPr>
          <w:p w:rsidR="002A7CB5" w:rsidRPr="007A547D" w:rsidRDefault="004A521F" w:rsidP="00E94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/</w:t>
            </w:r>
          </w:p>
        </w:tc>
        <w:tc>
          <w:tcPr>
            <w:tcW w:w="2025" w:type="dxa"/>
            <w:gridSpan w:val="2"/>
          </w:tcPr>
          <w:p w:rsidR="002A7CB5" w:rsidRPr="007A547D" w:rsidRDefault="007A547D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Градско веће, УДСПЗЗ</w:t>
            </w:r>
          </w:p>
        </w:tc>
      </w:tr>
      <w:tr w:rsidR="002A7CB5" w:rsidRPr="007A547D" w:rsidTr="00E9478B">
        <w:tc>
          <w:tcPr>
            <w:tcW w:w="2025" w:type="dxa"/>
          </w:tcPr>
          <w:p w:rsidR="002A7CB5" w:rsidRPr="007A547D" w:rsidRDefault="00A66748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Спровођење мера подршке за лиценцирање</w:t>
            </w:r>
          </w:p>
        </w:tc>
        <w:tc>
          <w:tcPr>
            <w:tcW w:w="2025" w:type="dxa"/>
            <w:gridSpan w:val="2"/>
          </w:tcPr>
          <w:p w:rsidR="002A7CB5" w:rsidRPr="007A547D" w:rsidRDefault="00E9478B" w:rsidP="00E94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У континуитету</w:t>
            </w:r>
          </w:p>
        </w:tc>
        <w:tc>
          <w:tcPr>
            <w:tcW w:w="2025" w:type="dxa"/>
            <w:gridSpan w:val="2"/>
          </w:tcPr>
          <w:p w:rsidR="002A7CB5" w:rsidRDefault="004A521F" w:rsidP="00E94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Спроведене мере подршке</w:t>
            </w:r>
          </w:p>
          <w:p w:rsidR="004A521F" w:rsidRPr="004A521F" w:rsidRDefault="004A521F" w:rsidP="00E94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Обезбеђена могућност за лиценцирање</w:t>
            </w:r>
          </w:p>
        </w:tc>
        <w:tc>
          <w:tcPr>
            <w:tcW w:w="2025" w:type="dxa"/>
            <w:gridSpan w:val="2"/>
          </w:tcPr>
          <w:p w:rsidR="002A7CB5" w:rsidRDefault="004A521F" w:rsidP="00E94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Број одржаних састанака</w:t>
            </w:r>
          </w:p>
          <w:p w:rsidR="004A521F" w:rsidRPr="004A521F" w:rsidRDefault="004A521F" w:rsidP="00E94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Степен усклађености са правилником који уређује лиценцирање организација</w:t>
            </w:r>
          </w:p>
        </w:tc>
        <w:tc>
          <w:tcPr>
            <w:tcW w:w="2025" w:type="dxa"/>
            <w:gridSpan w:val="2"/>
          </w:tcPr>
          <w:p w:rsidR="002A7CB5" w:rsidRDefault="004A521F" w:rsidP="00E94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Извештаји са састанака</w:t>
            </w:r>
          </w:p>
          <w:p w:rsidR="004A521F" w:rsidRPr="004A521F" w:rsidRDefault="004A521F" w:rsidP="00E94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Предлог мера</w:t>
            </w:r>
          </w:p>
        </w:tc>
        <w:tc>
          <w:tcPr>
            <w:tcW w:w="2025" w:type="dxa"/>
            <w:gridSpan w:val="2"/>
          </w:tcPr>
          <w:p w:rsidR="002A7CB5" w:rsidRPr="004A521F" w:rsidRDefault="004A521F" w:rsidP="004A52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ЛС, </w:t>
            </w:r>
            <w:r w:rsidRPr="007A547D">
              <w:rPr>
                <w:rFonts w:asciiTheme="majorHAnsi" w:hAnsiTheme="majorHAnsi"/>
                <w:sz w:val="20"/>
                <w:szCs w:val="20"/>
              </w:rPr>
              <w:t>одговарајући пројекти</w:t>
            </w:r>
          </w:p>
        </w:tc>
        <w:tc>
          <w:tcPr>
            <w:tcW w:w="2025" w:type="dxa"/>
            <w:gridSpan w:val="2"/>
          </w:tcPr>
          <w:p w:rsidR="002A7CB5" w:rsidRPr="004A521F" w:rsidRDefault="004A521F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УДСПЗЗ</w:t>
            </w:r>
            <w:r w:rsidR="00270242">
              <w:rPr>
                <w:rFonts w:asciiTheme="majorHAnsi" w:hAnsiTheme="majorHAnsi"/>
                <w:sz w:val="20"/>
                <w:szCs w:val="20"/>
              </w:rPr>
              <w:t>,</w:t>
            </w:r>
            <w:r w:rsidRPr="007A547D">
              <w:rPr>
                <w:rFonts w:asciiTheme="majorHAnsi" w:hAnsiTheme="majorHAnsi"/>
                <w:sz w:val="20"/>
                <w:szCs w:val="20"/>
              </w:rPr>
              <w:t xml:space="preserve"> Све организације – пружаоци и потенцијални пружаоци услуге</w:t>
            </w:r>
          </w:p>
        </w:tc>
      </w:tr>
      <w:tr w:rsidR="00EE6A3A" w:rsidRPr="007A547D" w:rsidTr="00E9478B">
        <w:tc>
          <w:tcPr>
            <w:tcW w:w="14175" w:type="dxa"/>
            <w:gridSpan w:val="13"/>
          </w:tcPr>
          <w:p w:rsidR="00EE6A3A" w:rsidRPr="007A547D" w:rsidRDefault="00EE6A3A" w:rsidP="00EE6A3A">
            <w:pPr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Мера и акција:</w:t>
            </w:r>
            <w:r w:rsidRPr="007A547D">
              <w:rPr>
                <w:rFonts w:asciiTheme="majorHAnsi" w:hAnsiTheme="majorHAnsi"/>
                <w:sz w:val="20"/>
                <w:szCs w:val="20"/>
                <w:u w:val="single"/>
              </w:rPr>
              <w:t xml:space="preserve"> </w:t>
            </w:r>
          </w:p>
          <w:p w:rsidR="00EE6A3A" w:rsidRPr="007A547D" w:rsidRDefault="00EE6A3A" w:rsidP="00EE6A3A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 xml:space="preserve">3.2. У складу са моделом разрађеним у Плану развоја услуга социјалне заштите у граду Нишу, </w:t>
            </w:r>
            <w:r w:rsidR="00FC28A4" w:rsidRPr="007A547D">
              <w:rPr>
                <w:rFonts w:asciiTheme="majorHAnsi" w:hAnsiTheme="majorHAnsi"/>
                <w:sz w:val="20"/>
                <w:szCs w:val="20"/>
              </w:rPr>
              <w:t xml:space="preserve">а у складу са приоритетима Града, </w:t>
            </w:r>
            <w:r w:rsidRPr="007A547D">
              <w:rPr>
                <w:rFonts w:asciiTheme="majorHAnsi" w:hAnsiTheme="majorHAnsi"/>
                <w:sz w:val="20"/>
                <w:szCs w:val="20"/>
              </w:rPr>
              <w:t>развијање следећих услуга социјалне заштите:</w:t>
            </w:r>
          </w:p>
          <w:p w:rsidR="00FC28A4" w:rsidRPr="007A547D" w:rsidRDefault="00FC28A4" w:rsidP="00951305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7A547D">
              <w:rPr>
                <w:rFonts w:asciiTheme="majorHAnsi" w:hAnsiTheme="majorHAnsi"/>
                <w:i/>
                <w:sz w:val="20"/>
                <w:szCs w:val="20"/>
              </w:rPr>
              <w:lastRenderedPageBreak/>
              <w:t>Помоћ и нега у кући за старије особе и ОСИ</w:t>
            </w:r>
          </w:p>
          <w:p w:rsidR="00FC28A4" w:rsidRPr="007A547D" w:rsidRDefault="00FC28A4" w:rsidP="00951305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7A547D">
              <w:rPr>
                <w:rFonts w:asciiTheme="majorHAnsi" w:hAnsiTheme="majorHAnsi"/>
                <w:i/>
                <w:sz w:val="20"/>
                <w:szCs w:val="20"/>
              </w:rPr>
              <w:t>Дневни боравак за децу са сметњама у развоју</w:t>
            </w:r>
          </w:p>
          <w:p w:rsidR="00FC28A4" w:rsidRPr="007A547D" w:rsidRDefault="00FC28A4" w:rsidP="00951305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7A547D">
              <w:rPr>
                <w:rFonts w:asciiTheme="majorHAnsi" w:hAnsiTheme="majorHAnsi"/>
                <w:i/>
                <w:sz w:val="20"/>
                <w:szCs w:val="20"/>
              </w:rPr>
              <w:t>Становање уз подршку за младе – привремено становање</w:t>
            </w:r>
          </w:p>
          <w:p w:rsidR="00FC28A4" w:rsidRPr="007A547D" w:rsidRDefault="00FC28A4" w:rsidP="00951305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 w:cs="Arial"/>
                <w:color w:val="000000"/>
                <w:sz w:val="20"/>
                <w:szCs w:val="20"/>
              </w:rPr>
              <w:t>Помоћ и нега у кући за децу и младе са сметњама у развоју и/или инвалидитетом</w:t>
            </w:r>
          </w:p>
          <w:p w:rsidR="00FC28A4" w:rsidRPr="007A547D" w:rsidRDefault="00FC28A4" w:rsidP="00951305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 w:cs="Arial"/>
                <w:color w:val="000000"/>
                <w:sz w:val="20"/>
                <w:szCs w:val="20"/>
              </w:rPr>
              <w:t>Предах услуга за децу са сметњама у развоју и/или инвалидитетом и њихове породице</w:t>
            </w:r>
          </w:p>
          <w:p w:rsidR="00FC28A4" w:rsidRPr="007A547D" w:rsidRDefault="00FC28A4" w:rsidP="00951305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  <w:lang w:val="sr-Cyrl-CS"/>
              </w:rPr>
              <w:t>Персонални асистент за ОСИ, укључујући децу и младе са инвалидитетом</w:t>
            </w:r>
          </w:p>
          <w:p w:rsidR="00FC28A4" w:rsidRPr="007A547D" w:rsidRDefault="00FC28A4" w:rsidP="00951305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 w:cs="Arial"/>
                <w:color w:val="000000"/>
                <w:sz w:val="20"/>
                <w:szCs w:val="20"/>
              </w:rPr>
              <w:t>Дневни боравак за старе</w:t>
            </w:r>
          </w:p>
          <w:p w:rsidR="00FC28A4" w:rsidRPr="007A547D" w:rsidRDefault="00FC28A4" w:rsidP="00951305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 w:cs="Arial"/>
                <w:color w:val="000000"/>
                <w:sz w:val="20"/>
                <w:szCs w:val="20"/>
              </w:rPr>
              <w:t>Сигурна кућа за жртве насиља у породици</w:t>
            </w:r>
          </w:p>
          <w:p w:rsidR="00FC28A4" w:rsidRPr="007A547D" w:rsidRDefault="00FC28A4" w:rsidP="00951305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 w:cs="Arial"/>
                <w:color w:val="000000"/>
                <w:sz w:val="20"/>
                <w:szCs w:val="20"/>
              </w:rPr>
              <w:t>СОС телефон за жене-жртве насиља</w:t>
            </w:r>
          </w:p>
          <w:p w:rsidR="00FC28A4" w:rsidRPr="007A547D" w:rsidRDefault="00FC28A4" w:rsidP="00951305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 w:cs="Arial"/>
                <w:color w:val="000000"/>
                <w:sz w:val="20"/>
                <w:szCs w:val="20"/>
              </w:rPr>
              <w:t>Свратиште за децу</w:t>
            </w:r>
          </w:p>
          <w:p w:rsidR="00FC28A4" w:rsidRPr="007A547D" w:rsidRDefault="00FC28A4" w:rsidP="00951305">
            <w:pPr>
              <w:pStyle w:val="ListParagraph"/>
              <w:numPr>
                <w:ilvl w:val="0"/>
                <w:numId w:val="1"/>
              </w:numPr>
              <w:ind w:left="357" w:right="-216" w:hanging="357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 w:cs="Arial"/>
                <w:color w:val="000000"/>
                <w:sz w:val="20"/>
                <w:szCs w:val="20"/>
              </w:rPr>
              <w:t>Дневни боравак за старе</w:t>
            </w:r>
          </w:p>
          <w:p w:rsidR="00FC28A4" w:rsidRPr="007A547D" w:rsidRDefault="00FC28A4" w:rsidP="00951305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 w:cs="Arial"/>
                <w:color w:val="000000"/>
                <w:sz w:val="20"/>
                <w:szCs w:val="20"/>
              </w:rPr>
              <w:t>Породични сарадник</w:t>
            </w:r>
          </w:p>
          <w:p w:rsidR="00EE6A3A" w:rsidRPr="007A547D" w:rsidRDefault="00FC28A4" w:rsidP="009513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A547D">
              <w:rPr>
                <w:rFonts w:asciiTheme="majorHAnsi" w:hAnsiTheme="majorHAnsi"/>
                <w:b/>
                <w:sz w:val="20"/>
                <w:szCs w:val="20"/>
              </w:rPr>
              <w:t xml:space="preserve">Напомена: Наведене активности се односе на сваку услугу појединачно и усмерене су на достизање квалитета за лиценцирање </w:t>
            </w:r>
            <w:r w:rsidR="00C00E74" w:rsidRPr="007A547D">
              <w:rPr>
                <w:rFonts w:asciiTheme="majorHAnsi" w:hAnsiTheme="majorHAnsi"/>
                <w:b/>
                <w:sz w:val="20"/>
                <w:szCs w:val="20"/>
              </w:rPr>
              <w:t>услуге</w:t>
            </w:r>
          </w:p>
        </w:tc>
      </w:tr>
      <w:tr w:rsidR="00EE6A3A" w:rsidRPr="007A547D" w:rsidTr="00E9478B">
        <w:tc>
          <w:tcPr>
            <w:tcW w:w="14175" w:type="dxa"/>
            <w:gridSpan w:val="13"/>
          </w:tcPr>
          <w:p w:rsidR="00EE6A3A" w:rsidRPr="007A547D" w:rsidRDefault="00EE6A3A" w:rsidP="00EE6A3A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lastRenderedPageBreak/>
              <w:t>Носилац: пружаоци услуга социјалне заштите</w:t>
            </w:r>
          </w:p>
        </w:tc>
      </w:tr>
      <w:tr w:rsidR="009865B4" w:rsidRPr="007A547D" w:rsidTr="00774DBE">
        <w:tc>
          <w:tcPr>
            <w:tcW w:w="2746" w:type="dxa"/>
            <w:gridSpan w:val="2"/>
          </w:tcPr>
          <w:p w:rsidR="00EE6A3A" w:rsidRPr="007A547D" w:rsidRDefault="00EE6A3A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Активности</w:t>
            </w:r>
          </w:p>
        </w:tc>
        <w:tc>
          <w:tcPr>
            <w:tcW w:w="1508" w:type="dxa"/>
            <w:gridSpan w:val="2"/>
          </w:tcPr>
          <w:p w:rsidR="00EE6A3A" w:rsidRPr="007A547D" w:rsidRDefault="00EE6A3A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Врем. оквир</w:t>
            </w:r>
          </w:p>
          <w:p w:rsidR="00EE6A3A" w:rsidRPr="007A547D" w:rsidRDefault="00EE6A3A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(од-до)</w:t>
            </w:r>
          </w:p>
        </w:tc>
        <w:tc>
          <w:tcPr>
            <w:tcW w:w="2091" w:type="dxa"/>
            <w:gridSpan w:val="2"/>
          </w:tcPr>
          <w:p w:rsidR="00EE6A3A" w:rsidRPr="007A547D" w:rsidRDefault="00EE6A3A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Очекивани резултат(и)</w:t>
            </w:r>
          </w:p>
        </w:tc>
        <w:tc>
          <w:tcPr>
            <w:tcW w:w="2397" w:type="dxa"/>
            <w:gridSpan w:val="2"/>
          </w:tcPr>
          <w:p w:rsidR="00EE6A3A" w:rsidRPr="007A547D" w:rsidRDefault="00EE6A3A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Индикатор(и)</w:t>
            </w:r>
          </w:p>
        </w:tc>
        <w:tc>
          <w:tcPr>
            <w:tcW w:w="1983" w:type="dxa"/>
            <w:gridSpan w:val="2"/>
          </w:tcPr>
          <w:p w:rsidR="00EE6A3A" w:rsidRPr="007A547D" w:rsidRDefault="00EE6A3A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Извор верификације</w:t>
            </w:r>
          </w:p>
        </w:tc>
        <w:tc>
          <w:tcPr>
            <w:tcW w:w="1776" w:type="dxa"/>
            <w:gridSpan w:val="2"/>
          </w:tcPr>
          <w:p w:rsidR="00EE6A3A" w:rsidRPr="007A547D" w:rsidRDefault="00EE6A3A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Извор финансирања</w:t>
            </w:r>
          </w:p>
        </w:tc>
        <w:tc>
          <w:tcPr>
            <w:tcW w:w="1674" w:type="dxa"/>
          </w:tcPr>
          <w:p w:rsidR="00EE6A3A" w:rsidRPr="007A547D" w:rsidRDefault="00EE6A3A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Сарадници, партнери</w:t>
            </w:r>
          </w:p>
        </w:tc>
      </w:tr>
      <w:tr w:rsidR="009865B4" w:rsidRPr="007A547D" w:rsidTr="00774DBE">
        <w:tc>
          <w:tcPr>
            <w:tcW w:w="2746" w:type="dxa"/>
            <w:gridSpan w:val="2"/>
          </w:tcPr>
          <w:p w:rsidR="00EE6A3A" w:rsidRPr="007A547D" w:rsidRDefault="005D7DDB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 xml:space="preserve">Израда и усвајање Правилника о начину и стандардима у пружању услуга које ће бити у складу са релевантним прописима у области социјалне заштите и Одлуком о правима из социјалне заштите на територији </w:t>
            </w:r>
            <w:r w:rsidR="00270242">
              <w:rPr>
                <w:rFonts w:asciiTheme="majorHAnsi" w:hAnsiTheme="majorHAnsi"/>
                <w:sz w:val="20"/>
                <w:szCs w:val="20"/>
              </w:rPr>
              <w:t>г</w:t>
            </w:r>
            <w:r w:rsidRPr="007A547D">
              <w:rPr>
                <w:rFonts w:asciiTheme="majorHAnsi" w:hAnsiTheme="majorHAnsi"/>
                <w:sz w:val="20"/>
                <w:szCs w:val="20"/>
              </w:rPr>
              <w:t>рада Ниша. Документом регулисати:</w:t>
            </w:r>
          </w:p>
          <w:p w:rsidR="005D7DDB" w:rsidRPr="007A547D" w:rsidRDefault="005D7DDB" w:rsidP="005D7DDB">
            <w:pPr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7A547D">
              <w:rPr>
                <w:rFonts w:asciiTheme="majorHAnsi" w:hAnsiTheme="majorHAnsi"/>
                <w:sz w:val="20"/>
                <w:szCs w:val="20"/>
                <w:lang w:val="sr-Cyrl-CS"/>
              </w:rPr>
              <w:t>-критеријум</w:t>
            </w:r>
            <w:r w:rsidR="00270242">
              <w:rPr>
                <w:rFonts w:asciiTheme="majorHAnsi" w:hAnsiTheme="majorHAnsi"/>
                <w:sz w:val="20"/>
                <w:szCs w:val="20"/>
                <w:lang w:val="sr-Cyrl-CS"/>
              </w:rPr>
              <w:t>е</w:t>
            </w:r>
            <w:r w:rsidRPr="007A547D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 за кориснике поред наведених у Одлуци града</w:t>
            </w:r>
          </w:p>
          <w:p w:rsidR="005D7DDB" w:rsidRPr="007A547D" w:rsidRDefault="005D7DDB" w:rsidP="005D7DDB">
            <w:pPr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7A547D">
              <w:rPr>
                <w:rFonts w:asciiTheme="majorHAnsi" w:hAnsiTheme="majorHAnsi"/>
                <w:sz w:val="20"/>
                <w:szCs w:val="20"/>
                <w:lang w:val="sr-Cyrl-CS"/>
              </w:rPr>
              <w:t>-критеријум</w:t>
            </w:r>
            <w:r w:rsidR="00270242">
              <w:rPr>
                <w:rFonts w:asciiTheme="majorHAnsi" w:hAnsiTheme="majorHAnsi"/>
                <w:sz w:val="20"/>
                <w:szCs w:val="20"/>
                <w:lang w:val="sr-Cyrl-CS"/>
              </w:rPr>
              <w:t>е</w:t>
            </w:r>
            <w:r w:rsidRPr="007A547D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 за приоритетизацију корисника  </w:t>
            </w:r>
          </w:p>
          <w:p w:rsidR="005D7DDB" w:rsidRPr="007A547D" w:rsidRDefault="005D7DDB" w:rsidP="005D7DDB">
            <w:pPr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7A547D">
              <w:rPr>
                <w:rFonts w:asciiTheme="majorHAnsi" w:hAnsiTheme="majorHAnsi"/>
                <w:sz w:val="20"/>
                <w:szCs w:val="20"/>
                <w:lang w:val="sr-Cyrl-CS"/>
              </w:rPr>
              <w:t>-програмске активности услуге</w:t>
            </w:r>
          </w:p>
          <w:p w:rsidR="005D7DDB" w:rsidRPr="007A547D" w:rsidRDefault="005D7DDB" w:rsidP="005D7DDB">
            <w:pPr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7A547D">
              <w:rPr>
                <w:rFonts w:asciiTheme="majorHAnsi" w:hAnsiTheme="majorHAnsi"/>
                <w:sz w:val="20"/>
                <w:szCs w:val="20"/>
                <w:lang w:val="sr-Cyrl-CS"/>
              </w:rPr>
              <w:t>-динамику пружања услуге / временско трајање услуге</w:t>
            </w:r>
          </w:p>
          <w:p w:rsidR="005D7DDB" w:rsidRPr="007A547D" w:rsidRDefault="005D7DDB" w:rsidP="005D7DD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-сарадња са институцијама / садржај сарадње, садржај </w:t>
            </w:r>
            <w:r w:rsidRPr="007A547D">
              <w:rPr>
                <w:rFonts w:asciiTheme="majorHAnsi" w:hAnsiTheme="majorHAnsi"/>
                <w:sz w:val="20"/>
                <w:szCs w:val="20"/>
                <w:lang w:val="sr-Cyrl-CS"/>
              </w:rPr>
              <w:lastRenderedPageBreak/>
              <w:t>заједничког рада са корисницима</w:t>
            </w:r>
          </w:p>
        </w:tc>
        <w:tc>
          <w:tcPr>
            <w:tcW w:w="1508" w:type="dxa"/>
            <w:gridSpan w:val="2"/>
          </w:tcPr>
          <w:p w:rsidR="00EE6A3A" w:rsidRPr="007A547D" w:rsidRDefault="00270242" w:rsidP="00E94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4. </w:t>
            </w:r>
            <w:r w:rsidR="005D7DDB" w:rsidRPr="007A547D">
              <w:rPr>
                <w:rFonts w:asciiTheme="majorHAnsi" w:hAnsiTheme="majorHAnsi"/>
                <w:sz w:val="20"/>
                <w:szCs w:val="20"/>
              </w:rPr>
              <w:t>квартал 2015. и даље</w:t>
            </w:r>
          </w:p>
        </w:tc>
        <w:tc>
          <w:tcPr>
            <w:tcW w:w="2091" w:type="dxa"/>
            <w:gridSpan w:val="2"/>
          </w:tcPr>
          <w:p w:rsidR="00EE6A3A" w:rsidRPr="007A547D" w:rsidRDefault="005D7DDB" w:rsidP="005D7DD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Повећан квалитет и доступност услуга и могућност за лиценцирање организација</w:t>
            </w:r>
          </w:p>
          <w:p w:rsidR="00D665AA" w:rsidRPr="007A547D" w:rsidRDefault="00D665AA" w:rsidP="005D7DD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97" w:type="dxa"/>
            <w:gridSpan w:val="2"/>
          </w:tcPr>
          <w:p w:rsidR="00EE6A3A" w:rsidRPr="007A547D" w:rsidRDefault="005D7DDB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Степен усклађености програма услуга са минималним стандардима</w:t>
            </w:r>
          </w:p>
        </w:tc>
        <w:tc>
          <w:tcPr>
            <w:tcW w:w="1983" w:type="dxa"/>
            <w:gridSpan w:val="2"/>
          </w:tcPr>
          <w:p w:rsidR="00EE6A3A" w:rsidRPr="007A547D" w:rsidRDefault="005D7DDB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Правилник</w:t>
            </w:r>
          </w:p>
        </w:tc>
        <w:tc>
          <w:tcPr>
            <w:tcW w:w="1776" w:type="dxa"/>
            <w:gridSpan w:val="2"/>
          </w:tcPr>
          <w:p w:rsidR="00EE6A3A" w:rsidRPr="007A547D" w:rsidRDefault="004A521F" w:rsidP="00E94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ЛС, </w:t>
            </w:r>
            <w:r w:rsidRPr="007A547D">
              <w:rPr>
                <w:rFonts w:asciiTheme="majorHAnsi" w:hAnsiTheme="majorHAnsi"/>
                <w:sz w:val="20"/>
                <w:szCs w:val="20"/>
              </w:rPr>
              <w:t>одговарајући пројекти</w:t>
            </w:r>
          </w:p>
        </w:tc>
        <w:tc>
          <w:tcPr>
            <w:tcW w:w="1674" w:type="dxa"/>
          </w:tcPr>
          <w:p w:rsidR="00EE6A3A" w:rsidRPr="007A547D" w:rsidRDefault="005D7DDB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ЦСР и други пружаоци услуга</w:t>
            </w:r>
          </w:p>
        </w:tc>
      </w:tr>
      <w:tr w:rsidR="009865B4" w:rsidRPr="007A547D" w:rsidTr="00774DBE">
        <w:tc>
          <w:tcPr>
            <w:tcW w:w="2746" w:type="dxa"/>
            <w:gridSpan w:val="2"/>
          </w:tcPr>
          <w:p w:rsidR="00EE6A3A" w:rsidRPr="007A547D" w:rsidRDefault="00EE6A3A" w:rsidP="00E9478B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D7DDB" w:rsidRPr="007A547D" w:rsidRDefault="005D7DDB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Обезбеђивање редовног информисања јавности и потенцијалних корисника о услугама</w:t>
            </w:r>
          </w:p>
          <w:p w:rsidR="005D7DDB" w:rsidRPr="007A547D" w:rsidRDefault="005D7DDB" w:rsidP="00E947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:rsidR="00EE6A3A" w:rsidRPr="007A547D" w:rsidRDefault="009865B4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3 – 4. квартал 2015. године</w:t>
            </w:r>
          </w:p>
        </w:tc>
        <w:tc>
          <w:tcPr>
            <w:tcW w:w="2091" w:type="dxa"/>
            <w:gridSpan w:val="2"/>
          </w:tcPr>
          <w:p w:rsidR="00EE6A3A" w:rsidRPr="007A547D" w:rsidRDefault="005D7DDB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Повећана информисаност јавности и потенцијалних корисника</w:t>
            </w:r>
          </w:p>
          <w:p w:rsidR="009865B4" w:rsidRPr="007A547D" w:rsidRDefault="009865B4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Успостављен ефикасан систем информисања потенцијалних корисника различитим каналима информисања (огласна табла, Интернет сајт, писмено обавештење, телефон, е-мејл)</w:t>
            </w:r>
          </w:p>
        </w:tc>
        <w:tc>
          <w:tcPr>
            <w:tcW w:w="2397" w:type="dxa"/>
            <w:gridSpan w:val="2"/>
          </w:tcPr>
          <w:p w:rsidR="00EE6A3A" w:rsidRPr="007A547D" w:rsidRDefault="005D7DDB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Ниво информисаности грађана и потенцијалних корисника</w:t>
            </w:r>
          </w:p>
          <w:p w:rsidR="009865B4" w:rsidRPr="007A547D" w:rsidRDefault="009865B4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Број и врста канала информисања, редовност и благовременост њиховог коришћења</w:t>
            </w:r>
          </w:p>
        </w:tc>
        <w:tc>
          <w:tcPr>
            <w:tcW w:w="1983" w:type="dxa"/>
            <w:gridSpan w:val="2"/>
          </w:tcPr>
          <w:p w:rsidR="009865B4" w:rsidRPr="007A547D" w:rsidRDefault="009865B4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Огласна</w:t>
            </w:r>
            <w:r w:rsidR="00270242">
              <w:rPr>
                <w:rFonts w:asciiTheme="majorHAnsi" w:hAnsiTheme="majorHAnsi"/>
                <w:sz w:val="20"/>
                <w:szCs w:val="20"/>
              </w:rPr>
              <w:t xml:space="preserve"> табла, писмена оба</w:t>
            </w:r>
            <w:r w:rsidRPr="007A547D">
              <w:rPr>
                <w:rFonts w:asciiTheme="majorHAnsi" w:hAnsiTheme="majorHAnsi"/>
                <w:sz w:val="20"/>
                <w:szCs w:val="20"/>
              </w:rPr>
              <w:t>вештења</w:t>
            </w:r>
          </w:p>
          <w:p w:rsidR="005D7DDB" w:rsidRPr="007A547D" w:rsidRDefault="009865B4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интернет сајт</w:t>
            </w:r>
          </w:p>
        </w:tc>
        <w:tc>
          <w:tcPr>
            <w:tcW w:w="1776" w:type="dxa"/>
            <w:gridSpan w:val="2"/>
          </w:tcPr>
          <w:p w:rsidR="00EE6A3A" w:rsidRPr="007A547D" w:rsidRDefault="005D7DDB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ЛС</w:t>
            </w:r>
          </w:p>
        </w:tc>
        <w:tc>
          <w:tcPr>
            <w:tcW w:w="1674" w:type="dxa"/>
          </w:tcPr>
          <w:p w:rsidR="00EE6A3A" w:rsidRPr="007A547D" w:rsidRDefault="00A93A5B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Све организације – пружаоци и потенцијални пружаоци услуге</w:t>
            </w:r>
          </w:p>
        </w:tc>
      </w:tr>
      <w:tr w:rsidR="009865B4" w:rsidRPr="007A547D" w:rsidTr="00774DBE">
        <w:tc>
          <w:tcPr>
            <w:tcW w:w="2746" w:type="dxa"/>
            <w:gridSpan w:val="2"/>
          </w:tcPr>
          <w:p w:rsidR="009865B4" w:rsidRPr="007A547D" w:rsidRDefault="009865B4" w:rsidP="009865B4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Доношење и спровођење одлуке на нивоу Града о вођењу успостављене јединствене базе података о корисницима од стране свих актуелних и потенцијалних пружалаца услуге </w:t>
            </w:r>
          </w:p>
        </w:tc>
        <w:tc>
          <w:tcPr>
            <w:tcW w:w="1508" w:type="dxa"/>
            <w:gridSpan w:val="2"/>
          </w:tcPr>
          <w:p w:rsidR="009865B4" w:rsidRPr="00E9478B" w:rsidRDefault="00E9478B" w:rsidP="009865B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У континуитету</w:t>
            </w:r>
          </w:p>
        </w:tc>
        <w:tc>
          <w:tcPr>
            <w:tcW w:w="2091" w:type="dxa"/>
            <w:gridSpan w:val="2"/>
          </w:tcPr>
          <w:p w:rsidR="009865B4" w:rsidRPr="007A547D" w:rsidRDefault="009865B4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Побољшана доступност података о корисницима</w:t>
            </w:r>
          </w:p>
        </w:tc>
        <w:tc>
          <w:tcPr>
            <w:tcW w:w="2397" w:type="dxa"/>
            <w:gridSpan w:val="2"/>
          </w:tcPr>
          <w:p w:rsidR="009865B4" w:rsidRPr="007A547D" w:rsidRDefault="009865B4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Степен доступности података о корисницима (узраст, пол, образовна структура, степен подршке и потребе)</w:t>
            </w:r>
          </w:p>
        </w:tc>
        <w:tc>
          <w:tcPr>
            <w:tcW w:w="1983" w:type="dxa"/>
            <w:gridSpan w:val="2"/>
          </w:tcPr>
          <w:p w:rsidR="009865B4" w:rsidRPr="007A547D" w:rsidRDefault="00E9478B" w:rsidP="00E94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База података</w:t>
            </w:r>
          </w:p>
        </w:tc>
        <w:tc>
          <w:tcPr>
            <w:tcW w:w="1776" w:type="dxa"/>
            <w:gridSpan w:val="2"/>
          </w:tcPr>
          <w:p w:rsidR="009865B4" w:rsidRPr="007A547D" w:rsidRDefault="004A521F" w:rsidP="00E94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/</w:t>
            </w:r>
          </w:p>
        </w:tc>
        <w:tc>
          <w:tcPr>
            <w:tcW w:w="1674" w:type="dxa"/>
          </w:tcPr>
          <w:p w:rsidR="009865B4" w:rsidRPr="007A547D" w:rsidRDefault="009865B4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Управа за примарну здравствену, дечју и социјалну заштиту</w:t>
            </w:r>
          </w:p>
        </w:tc>
      </w:tr>
      <w:tr w:rsidR="009865B4" w:rsidRPr="007A547D" w:rsidTr="00774DBE">
        <w:tc>
          <w:tcPr>
            <w:tcW w:w="2746" w:type="dxa"/>
            <w:gridSpan w:val="2"/>
          </w:tcPr>
          <w:p w:rsidR="009865B4" w:rsidRPr="007A547D" w:rsidRDefault="009865B4" w:rsidP="00E9478B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t>Успостављање електронске базе података о корисницима по: узрасту, полу, образовној структури, степену подршке и потребама, у складу са правним оквиром којим је уређена социјална заштита и даље уредно ажурирање базе</w:t>
            </w:r>
          </w:p>
        </w:tc>
        <w:tc>
          <w:tcPr>
            <w:tcW w:w="1508" w:type="dxa"/>
            <w:gridSpan w:val="2"/>
          </w:tcPr>
          <w:p w:rsidR="009865B4" w:rsidRPr="007A547D" w:rsidRDefault="009865B4" w:rsidP="009865B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3 – 4. Квартал 2015. године</w:t>
            </w:r>
          </w:p>
        </w:tc>
        <w:tc>
          <w:tcPr>
            <w:tcW w:w="2091" w:type="dxa"/>
            <w:gridSpan w:val="2"/>
          </w:tcPr>
          <w:p w:rsidR="009865B4" w:rsidRPr="007A547D" w:rsidRDefault="009865B4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Повећана ефикасност вођења података о корисницима и њена усклађеност са пр</w:t>
            </w:r>
            <w:r w:rsidR="00270242">
              <w:rPr>
                <w:rFonts w:asciiTheme="majorHAnsi" w:hAnsiTheme="majorHAnsi"/>
                <w:sz w:val="20"/>
                <w:szCs w:val="20"/>
              </w:rPr>
              <w:t>а</w:t>
            </w:r>
            <w:r w:rsidRPr="007A547D">
              <w:rPr>
                <w:rFonts w:asciiTheme="majorHAnsi" w:hAnsiTheme="majorHAnsi"/>
                <w:sz w:val="20"/>
                <w:szCs w:val="20"/>
              </w:rPr>
              <w:t>вним оквиром</w:t>
            </w:r>
          </w:p>
        </w:tc>
        <w:tc>
          <w:tcPr>
            <w:tcW w:w="2397" w:type="dxa"/>
            <w:gridSpan w:val="2"/>
          </w:tcPr>
          <w:p w:rsidR="009865B4" w:rsidRPr="007A547D" w:rsidRDefault="009865B4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Степен доступности података о корисницима (узраст, пол, образовна структура, степен подршке и потребе)</w:t>
            </w:r>
          </w:p>
        </w:tc>
        <w:tc>
          <w:tcPr>
            <w:tcW w:w="1983" w:type="dxa"/>
            <w:gridSpan w:val="2"/>
          </w:tcPr>
          <w:p w:rsidR="009865B4" w:rsidRPr="007A547D" w:rsidRDefault="009865B4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Електронска база</w:t>
            </w:r>
          </w:p>
        </w:tc>
        <w:tc>
          <w:tcPr>
            <w:tcW w:w="1776" w:type="dxa"/>
            <w:gridSpan w:val="2"/>
          </w:tcPr>
          <w:p w:rsidR="009865B4" w:rsidRPr="007A547D" w:rsidRDefault="009865B4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ЛС</w:t>
            </w:r>
            <w:r w:rsidR="004A521F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4A521F" w:rsidRPr="007A547D">
              <w:rPr>
                <w:rFonts w:asciiTheme="majorHAnsi" w:hAnsiTheme="majorHAnsi"/>
                <w:sz w:val="20"/>
                <w:szCs w:val="20"/>
              </w:rPr>
              <w:t>одговарајући пројекти</w:t>
            </w:r>
          </w:p>
        </w:tc>
        <w:tc>
          <w:tcPr>
            <w:tcW w:w="1674" w:type="dxa"/>
          </w:tcPr>
          <w:p w:rsidR="009865B4" w:rsidRPr="007A547D" w:rsidRDefault="009865B4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Све организације пружаоци услуге у сарадњи са Управом за примарну здравствену, дечју и социјалну заштиту</w:t>
            </w:r>
          </w:p>
        </w:tc>
      </w:tr>
      <w:tr w:rsidR="009865B4" w:rsidRPr="007A547D" w:rsidTr="00774DBE">
        <w:tc>
          <w:tcPr>
            <w:tcW w:w="2746" w:type="dxa"/>
            <w:gridSpan w:val="2"/>
          </w:tcPr>
          <w:p w:rsidR="009865B4" w:rsidRPr="007A547D" w:rsidRDefault="009865B4" w:rsidP="009865B4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lastRenderedPageBreak/>
              <w:t xml:space="preserve">Израда програма рада сваке организације која је пружалац/потенцијални пружалац - дефинисање програмских активности које се реализују, у складу са спецификацијом услуга и минималним стандардима који се односе на услуге и у складу са потребама корисничке групе </w:t>
            </w:r>
          </w:p>
        </w:tc>
        <w:tc>
          <w:tcPr>
            <w:tcW w:w="1508" w:type="dxa"/>
            <w:gridSpan w:val="2"/>
          </w:tcPr>
          <w:p w:rsidR="009865B4" w:rsidRPr="007A547D" w:rsidRDefault="009865B4" w:rsidP="009865B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4. квартал 2015. године</w:t>
            </w:r>
          </w:p>
        </w:tc>
        <w:tc>
          <w:tcPr>
            <w:tcW w:w="2091" w:type="dxa"/>
            <w:gridSpan w:val="2"/>
          </w:tcPr>
          <w:p w:rsidR="009865B4" w:rsidRPr="007A547D" w:rsidRDefault="009865B4" w:rsidP="009865B4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Повећ</w:t>
            </w:r>
            <w:r w:rsidRPr="007A547D">
              <w:rPr>
                <w:rFonts w:asciiTheme="majorHAnsi" w:hAnsiTheme="majorHAnsi"/>
                <w:sz w:val="20"/>
                <w:szCs w:val="20"/>
                <w:lang w:val="sr-Cyrl-CS"/>
              </w:rPr>
              <w:t>а</w:t>
            </w:r>
            <w:r w:rsidRPr="007A547D">
              <w:rPr>
                <w:rFonts w:asciiTheme="majorHAnsi" w:hAnsiTheme="majorHAnsi"/>
                <w:sz w:val="20"/>
                <w:szCs w:val="20"/>
              </w:rPr>
              <w:t xml:space="preserve">н квалитет услуга </w:t>
            </w:r>
          </w:p>
        </w:tc>
        <w:tc>
          <w:tcPr>
            <w:tcW w:w="2397" w:type="dxa"/>
            <w:gridSpan w:val="2"/>
          </w:tcPr>
          <w:p w:rsidR="009865B4" w:rsidRPr="007A547D" w:rsidRDefault="009865B4" w:rsidP="009865B4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Степен усклађености програма услуга у складу са минималним стандардима</w:t>
            </w:r>
          </w:p>
        </w:tc>
        <w:tc>
          <w:tcPr>
            <w:tcW w:w="1983" w:type="dxa"/>
            <w:gridSpan w:val="2"/>
          </w:tcPr>
          <w:p w:rsidR="009865B4" w:rsidRPr="007A547D" w:rsidRDefault="00A93A5B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П</w:t>
            </w:r>
            <w:r w:rsidR="009865B4" w:rsidRPr="007A547D">
              <w:rPr>
                <w:rFonts w:asciiTheme="majorHAnsi" w:hAnsiTheme="majorHAnsi"/>
                <w:sz w:val="20"/>
                <w:szCs w:val="20"/>
              </w:rPr>
              <w:t>рограм</w:t>
            </w:r>
            <w:r w:rsidR="00E9478B">
              <w:rPr>
                <w:rFonts w:asciiTheme="majorHAnsi" w:hAnsiTheme="majorHAnsi"/>
                <w:sz w:val="20"/>
                <w:szCs w:val="20"/>
              </w:rPr>
              <w:t>и</w:t>
            </w:r>
            <w:r w:rsidRPr="007A547D">
              <w:rPr>
                <w:rFonts w:asciiTheme="majorHAnsi" w:hAnsiTheme="majorHAnsi"/>
                <w:sz w:val="20"/>
                <w:szCs w:val="20"/>
              </w:rPr>
              <w:t xml:space="preserve"> рада</w:t>
            </w:r>
          </w:p>
        </w:tc>
        <w:tc>
          <w:tcPr>
            <w:tcW w:w="1776" w:type="dxa"/>
            <w:gridSpan w:val="2"/>
          </w:tcPr>
          <w:p w:rsidR="009865B4" w:rsidRPr="007A547D" w:rsidRDefault="004A521F" w:rsidP="00E94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/</w:t>
            </w:r>
          </w:p>
        </w:tc>
        <w:tc>
          <w:tcPr>
            <w:tcW w:w="1674" w:type="dxa"/>
          </w:tcPr>
          <w:p w:rsidR="009865B4" w:rsidRPr="007A547D" w:rsidRDefault="009865B4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Све организације – пружаоци и потенцијални пружаоци услуге</w:t>
            </w:r>
          </w:p>
        </w:tc>
      </w:tr>
      <w:tr w:rsidR="00A93A5B" w:rsidRPr="007A547D" w:rsidTr="00774DBE">
        <w:tc>
          <w:tcPr>
            <w:tcW w:w="2746" w:type="dxa"/>
            <w:gridSpan w:val="2"/>
          </w:tcPr>
          <w:p w:rsidR="00A93A5B" w:rsidRPr="007A547D" w:rsidRDefault="00A93A5B" w:rsidP="00A93A5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t>Успостављање електронске базе података о запосленима и њиховом  професионалном усавршавању, у складу са спецификацијом услуга и минималним стандардима који се односе на услуге</w:t>
            </w:r>
          </w:p>
        </w:tc>
        <w:tc>
          <w:tcPr>
            <w:tcW w:w="1508" w:type="dxa"/>
            <w:gridSpan w:val="2"/>
          </w:tcPr>
          <w:p w:rsidR="00A93A5B" w:rsidRPr="007A547D" w:rsidRDefault="00A93A5B" w:rsidP="00A93A5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1 -2. квартал 2016.</w:t>
            </w:r>
          </w:p>
        </w:tc>
        <w:tc>
          <w:tcPr>
            <w:tcW w:w="2091" w:type="dxa"/>
            <w:gridSpan w:val="2"/>
          </w:tcPr>
          <w:p w:rsidR="00A93A5B" w:rsidRPr="007A547D" w:rsidRDefault="00A93A5B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Обезбеђен</w:t>
            </w:r>
            <w:r w:rsidR="00270242">
              <w:rPr>
                <w:rFonts w:asciiTheme="majorHAnsi" w:hAnsiTheme="majorHAnsi"/>
                <w:sz w:val="20"/>
                <w:szCs w:val="20"/>
              </w:rPr>
              <w:t>о</w:t>
            </w:r>
            <w:r w:rsidRPr="007A547D">
              <w:rPr>
                <w:rFonts w:asciiTheme="majorHAnsi" w:hAnsiTheme="majorHAnsi"/>
                <w:sz w:val="20"/>
                <w:szCs w:val="20"/>
              </w:rPr>
              <w:t xml:space="preserve"> праћење професионалног развоја запослених (првенствено, стручних радника)</w:t>
            </w:r>
          </w:p>
        </w:tc>
        <w:tc>
          <w:tcPr>
            <w:tcW w:w="2397" w:type="dxa"/>
            <w:gridSpan w:val="2"/>
          </w:tcPr>
          <w:p w:rsidR="00A93A5B" w:rsidRPr="007A547D" w:rsidRDefault="00A93A5B" w:rsidP="00A93A5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 xml:space="preserve">Степен усклађености професионалних квалитета запослених са минималним стандардима за одређене услуге </w:t>
            </w:r>
          </w:p>
        </w:tc>
        <w:tc>
          <w:tcPr>
            <w:tcW w:w="1983" w:type="dxa"/>
            <w:gridSpan w:val="2"/>
          </w:tcPr>
          <w:p w:rsidR="00A93A5B" w:rsidRPr="007A547D" w:rsidRDefault="00A93A5B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База података</w:t>
            </w:r>
          </w:p>
        </w:tc>
        <w:tc>
          <w:tcPr>
            <w:tcW w:w="1776" w:type="dxa"/>
            <w:gridSpan w:val="2"/>
          </w:tcPr>
          <w:p w:rsidR="00A93A5B" w:rsidRPr="007A547D" w:rsidRDefault="00A93A5B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ЛС</w:t>
            </w:r>
          </w:p>
        </w:tc>
        <w:tc>
          <w:tcPr>
            <w:tcW w:w="1674" w:type="dxa"/>
          </w:tcPr>
          <w:p w:rsidR="00A93A5B" w:rsidRPr="007A547D" w:rsidRDefault="00A93A5B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Све организације пружаоци услуге у сарадњи са Управом за примарну здравствену, дечју и социјалну заштиту</w:t>
            </w:r>
          </w:p>
        </w:tc>
      </w:tr>
      <w:tr w:rsidR="00A93A5B" w:rsidRPr="007A547D" w:rsidTr="00774DBE">
        <w:tc>
          <w:tcPr>
            <w:tcW w:w="2746" w:type="dxa"/>
            <w:gridSpan w:val="2"/>
          </w:tcPr>
          <w:p w:rsidR="00A93A5B" w:rsidRPr="007A547D" w:rsidRDefault="00A93A5B" w:rsidP="00E9478B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Израда елабората </w:t>
            </w:r>
            <w:r w:rsidR="00E9478B" w:rsidRPr="007A547D">
              <w:rPr>
                <w:rFonts w:asciiTheme="majorHAnsi" w:hAnsiTheme="majorHAnsi"/>
                <w:sz w:val="20"/>
                <w:szCs w:val="20"/>
              </w:rPr>
              <w:t>организациј</w:t>
            </w:r>
            <w:r w:rsidR="00E9478B">
              <w:rPr>
                <w:rFonts w:asciiTheme="majorHAnsi" w:hAnsiTheme="majorHAnsi"/>
                <w:sz w:val="20"/>
                <w:szCs w:val="20"/>
              </w:rPr>
              <w:t>а/</w:t>
            </w:r>
            <w:r w:rsidR="00E9478B" w:rsidRPr="007A547D">
              <w:rPr>
                <w:rFonts w:asciiTheme="majorHAnsi" w:hAnsiTheme="majorHAnsi"/>
                <w:sz w:val="20"/>
                <w:szCs w:val="20"/>
              </w:rPr>
              <w:t>пружаоц</w:t>
            </w:r>
            <w:r w:rsidR="00E9478B">
              <w:rPr>
                <w:rFonts w:asciiTheme="majorHAnsi" w:hAnsiTheme="majorHAnsi"/>
                <w:sz w:val="20"/>
                <w:szCs w:val="20"/>
              </w:rPr>
              <w:t>а</w:t>
            </w:r>
            <w:r w:rsidR="00E9478B" w:rsidRPr="007A547D">
              <w:rPr>
                <w:rFonts w:asciiTheme="majorHAnsi" w:hAnsiTheme="majorHAnsi"/>
                <w:sz w:val="20"/>
                <w:szCs w:val="20"/>
              </w:rPr>
              <w:t xml:space="preserve"> и потенцијални</w:t>
            </w:r>
            <w:r w:rsidR="00E9478B">
              <w:rPr>
                <w:rFonts w:asciiTheme="majorHAnsi" w:hAnsiTheme="majorHAnsi"/>
                <w:sz w:val="20"/>
                <w:szCs w:val="20"/>
              </w:rPr>
              <w:t>х</w:t>
            </w:r>
            <w:r w:rsidR="00E9478B" w:rsidRPr="007A547D">
              <w:rPr>
                <w:rFonts w:asciiTheme="majorHAnsi" w:hAnsiTheme="majorHAnsi"/>
                <w:sz w:val="20"/>
                <w:szCs w:val="20"/>
              </w:rPr>
              <w:t xml:space="preserve"> пружаоц</w:t>
            </w:r>
            <w:r w:rsidR="00E9478B">
              <w:rPr>
                <w:rFonts w:asciiTheme="majorHAnsi" w:hAnsiTheme="majorHAnsi"/>
                <w:sz w:val="20"/>
                <w:szCs w:val="20"/>
              </w:rPr>
              <w:t>а</w:t>
            </w:r>
            <w:r w:rsidR="00E9478B" w:rsidRPr="007A547D">
              <w:rPr>
                <w:rFonts w:asciiTheme="majorHAnsi" w:hAnsiTheme="majorHAnsi"/>
                <w:sz w:val="20"/>
                <w:szCs w:val="20"/>
              </w:rPr>
              <w:t xml:space="preserve"> услуг</w:t>
            </w:r>
            <w:r w:rsidR="00E9478B">
              <w:rPr>
                <w:rFonts w:asciiTheme="majorHAnsi" w:hAnsiTheme="majorHAnsi"/>
                <w:sz w:val="20"/>
                <w:szCs w:val="20"/>
              </w:rPr>
              <w:t>а</w:t>
            </w:r>
            <w:r w:rsidR="00E9478B" w:rsidRPr="007A547D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</w:t>
            </w: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t>о испуњености услова за пружање услуга (чији је садржај у складу са правилником који</w:t>
            </w:r>
            <w:r w:rsidR="00A92EB6">
              <w:rPr>
                <w:rFonts w:asciiTheme="majorHAnsi" w:hAnsiTheme="majorHAnsi"/>
                <w:sz w:val="20"/>
                <w:szCs w:val="20"/>
                <w:lang w:val="ru-RU"/>
              </w:rPr>
              <w:t>м с</w:t>
            </w: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t>е уређује  лиценцирање организација)</w:t>
            </w:r>
          </w:p>
        </w:tc>
        <w:tc>
          <w:tcPr>
            <w:tcW w:w="1508" w:type="dxa"/>
            <w:gridSpan w:val="2"/>
          </w:tcPr>
          <w:p w:rsidR="00A93A5B" w:rsidRPr="007A547D" w:rsidRDefault="00A93A5B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1 -2. квартала 2016.</w:t>
            </w:r>
          </w:p>
        </w:tc>
        <w:tc>
          <w:tcPr>
            <w:tcW w:w="2091" w:type="dxa"/>
            <w:gridSpan w:val="2"/>
          </w:tcPr>
          <w:p w:rsidR="00A93A5B" w:rsidRPr="007A547D" w:rsidRDefault="00A93A5B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Обезбеђена могућност за лиценцирање организације</w:t>
            </w:r>
          </w:p>
        </w:tc>
        <w:tc>
          <w:tcPr>
            <w:tcW w:w="2397" w:type="dxa"/>
            <w:gridSpan w:val="2"/>
          </w:tcPr>
          <w:p w:rsidR="00A93A5B" w:rsidRPr="007A547D" w:rsidRDefault="00A93A5B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Степен усклађености елабората са правилником који уређује лиценцирање организација</w:t>
            </w:r>
          </w:p>
        </w:tc>
        <w:tc>
          <w:tcPr>
            <w:tcW w:w="1983" w:type="dxa"/>
            <w:gridSpan w:val="2"/>
          </w:tcPr>
          <w:p w:rsidR="00A93A5B" w:rsidRPr="007A547D" w:rsidRDefault="00270242" w:rsidP="00E94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Е</w:t>
            </w:r>
            <w:r w:rsidR="00A93A5B" w:rsidRPr="007A547D">
              <w:rPr>
                <w:rFonts w:asciiTheme="majorHAnsi" w:hAnsiTheme="majorHAnsi"/>
                <w:sz w:val="20"/>
                <w:szCs w:val="20"/>
              </w:rPr>
              <w:t>лаборати</w:t>
            </w:r>
          </w:p>
        </w:tc>
        <w:tc>
          <w:tcPr>
            <w:tcW w:w="1776" w:type="dxa"/>
            <w:gridSpan w:val="2"/>
          </w:tcPr>
          <w:p w:rsidR="00A93A5B" w:rsidRPr="007A547D" w:rsidRDefault="00E9478B" w:rsidP="004A52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/</w:t>
            </w:r>
          </w:p>
        </w:tc>
        <w:tc>
          <w:tcPr>
            <w:tcW w:w="1674" w:type="dxa"/>
          </w:tcPr>
          <w:p w:rsidR="00A93A5B" w:rsidRPr="007A547D" w:rsidRDefault="00A93A5B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Све организације пружаоци и потенцијални пружаоци услуге</w:t>
            </w:r>
          </w:p>
        </w:tc>
      </w:tr>
      <w:tr w:rsidR="00A93A5B" w:rsidRPr="007A547D" w:rsidTr="00774DBE">
        <w:tc>
          <w:tcPr>
            <w:tcW w:w="2746" w:type="dxa"/>
            <w:gridSpan w:val="2"/>
          </w:tcPr>
          <w:p w:rsidR="00A93A5B" w:rsidRPr="007A547D" w:rsidRDefault="00A93A5B" w:rsidP="00E9478B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t>Дефиниса</w:t>
            </w:r>
            <w:r w:rsidR="00315009" w:rsidRPr="007A547D">
              <w:rPr>
                <w:rFonts w:asciiTheme="majorHAnsi" w:hAnsiTheme="majorHAnsi"/>
                <w:sz w:val="20"/>
                <w:szCs w:val="20"/>
                <w:lang w:val="ru-RU"/>
              </w:rPr>
              <w:t>ње</w:t>
            </w: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годишњ</w:t>
            </w:r>
            <w:r w:rsidR="00315009" w:rsidRPr="007A547D">
              <w:rPr>
                <w:rFonts w:asciiTheme="majorHAnsi" w:hAnsiTheme="majorHAnsi"/>
                <w:sz w:val="20"/>
                <w:szCs w:val="20"/>
                <w:lang w:val="ru-RU"/>
              </w:rPr>
              <w:t>ег</w:t>
            </w: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план</w:t>
            </w:r>
            <w:r w:rsidR="00315009" w:rsidRPr="007A547D">
              <w:rPr>
                <w:rFonts w:asciiTheme="majorHAnsi" w:hAnsiTheme="majorHAnsi"/>
                <w:sz w:val="20"/>
                <w:szCs w:val="20"/>
                <w:lang w:val="ru-RU"/>
              </w:rPr>
              <w:t>а</w:t>
            </w: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рада за 2016. годину који садржи циљеве и активности за:</w:t>
            </w:r>
          </w:p>
          <w:p w:rsidR="00A93A5B" w:rsidRPr="007A547D" w:rsidRDefault="00A93A5B" w:rsidP="00E9478B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  <w:lang w:val="ru-RU"/>
              </w:rPr>
            </w:pPr>
            <w:r w:rsidRPr="007A547D">
              <w:rPr>
                <w:rFonts w:asciiTheme="majorHAnsi" w:hAnsiTheme="majorHAnsi" w:cs="Times New Roman"/>
                <w:color w:val="auto"/>
                <w:sz w:val="20"/>
                <w:szCs w:val="20"/>
                <w:lang w:val="ru-RU"/>
              </w:rPr>
              <w:t xml:space="preserve">(1) инфраструктурне инвестиције; </w:t>
            </w:r>
          </w:p>
          <w:p w:rsidR="00A93A5B" w:rsidRPr="007A547D" w:rsidRDefault="00A93A5B" w:rsidP="00E9478B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  <w:lang w:val="ru-RU"/>
              </w:rPr>
            </w:pPr>
            <w:r w:rsidRPr="007A547D">
              <w:rPr>
                <w:rFonts w:asciiTheme="majorHAnsi" w:hAnsiTheme="majorHAnsi" w:cs="Times New Roman"/>
                <w:color w:val="auto"/>
                <w:sz w:val="20"/>
                <w:szCs w:val="20"/>
                <w:lang w:val="ru-RU"/>
              </w:rPr>
              <w:t xml:space="preserve">(2) развој запослених; </w:t>
            </w:r>
          </w:p>
          <w:p w:rsidR="00A93A5B" w:rsidRPr="007A547D" w:rsidRDefault="00A93A5B" w:rsidP="00E9478B">
            <w:pPr>
              <w:pStyle w:val="Default"/>
              <w:rPr>
                <w:rFonts w:asciiTheme="majorHAnsi" w:hAnsiTheme="majorHAnsi" w:cs="Times New Roman"/>
                <w:color w:val="auto"/>
                <w:sz w:val="20"/>
                <w:szCs w:val="20"/>
                <w:lang w:val="ru-RU"/>
              </w:rPr>
            </w:pPr>
            <w:r w:rsidRPr="007A547D">
              <w:rPr>
                <w:rFonts w:asciiTheme="majorHAnsi" w:hAnsiTheme="majorHAnsi" w:cs="Times New Roman"/>
                <w:color w:val="auto"/>
                <w:sz w:val="20"/>
                <w:szCs w:val="20"/>
                <w:lang w:val="ru-RU"/>
              </w:rPr>
              <w:lastRenderedPageBreak/>
              <w:t xml:space="preserve">(3) информисање шире и стручне јавности о услузи; </w:t>
            </w:r>
          </w:p>
          <w:p w:rsidR="00A93A5B" w:rsidRPr="007A547D" w:rsidRDefault="00A93A5B" w:rsidP="00E9478B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t>(4) развој услуге у односу на проширење броја корисника, увођење нових садржаја и слично.</w:t>
            </w:r>
          </w:p>
        </w:tc>
        <w:tc>
          <w:tcPr>
            <w:tcW w:w="1508" w:type="dxa"/>
            <w:gridSpan w:val="2"/>
          </w:tcPr>
          <w:p w:rsidR="00A93A5B" w:rsidRPr="007A547D" w:rsidRDefault="00A93A5B" w:rsidP="0031500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lastRenderedPageBreak/>
              <w:t>3 -4. квартал 2015.</w:t>
            </w:r>
          </w:p>
        </w:tc>
        <w:tc>
          <w:tcPr>
            <w:tcW w:w="2091" w:type="dxa"/>
            <w:gridSpan w:val="2"/>
          </w:tcPr>
          <w:p w:rsidR="00A93A5B" w:rsidRPr="007A547D" w:rsidRDefault="00A93A5B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Обезбеђена оперативност и ефикасност у раду у 2016.</w:t>
            </w:r>
            <w:r w:rsidR="00315009" w:rsidRPr="007A547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A547D">
              <w:rPr>
                <w:rFonts w:asciiTheme="majorHAnsi" w:hAnsiTheme="majorHAnsi"/>
                <w:sz w:val="20"/>
                <w:szCs w:val="20"/>
              </w:rPr>
              <w:t>години</w:t>
            </w:r>
          </w:p>
        </w:tc>
        <w:tc>
          <w:tcPr>
            <w:tcW w:w="2397" w:type="dxa"/>
            <w:gridSpan w:val="2"/>
          </w:tcPr>
          <w:p w:rsidR="00A93A5B" w:rsidRPr="007A547D" w:rsidRDefault="00A93A5B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Степен релевантности и дос</w:t>
            </w:r>
            <w:r w:rsidRPr="007A547D">
              <w:rPr>
                <w:rFonts w:asciiTheme="majorHAnsi" w:hAnsiTheme="majorHAnsi"/>
                <w:sz w:val="20"/>
                <w:szCs w:val="20"/>
                <w:lang w:val="sr-Cyrl-CS"/>
              </w:rPr>
              <w:t>т</w:t>
            </w:r>
            <w:r w:rsidRPr="007A547D">
              <w:rPr>
                <w:rFonts w:asciiTheme="majorHAnsi" w:hAnsiTheme="majorHAnsi"/>
                <w:sz w:val="20"/>
                <w:szCs w:val="20"/>
              </w:rPr>
              <w:t>ижности циљева и активности</w:t>
            </w:r>
          </w:p>
        </w:tc>
        <w:tc>
          <w:tcPr>
            <w:tcW w:w="1983" w:type="dxa"/>
            <w:gridSpan w:val="2"/>
          </w:tcPr>
          <w:p w:rsidR="00A93A5B" w:rsidRPr="007A547D" w:rsidRDefault="00A93A5B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 xml:space="preserve">Годишњи </w:t>
            </w:r>
            <w:r w:rsidR="00315009" w:rsidRPr="007A547D">
              <w:rPr>
                <w:rFonts w:asciiTheme="majorHAnsi" w:hAnsiTheme="majorHAnsi"/>
                <w:sz w:val="20"/>
                <w:szCs w:val="20"/>
              </w:rPr>
              <w:t>п</w:t>
            </w:r>
            <w:r w:rsidR="00E9478B">
              <w:rPr>
                <w:rFonts w:asciiTheme="majorHAnsi" w:hAnsiTheme="majorHAnsi"/>
                <w:sz w:val="20"/>
                <w:szCs w:val="20"/>
              </w:rPr>
              <w:t>лан</w:t>
            </w:r>
            <w:r w:rsidR="00315009" w:rsidRPr="007A547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A547D">
              <w:rPr>
                <w:rFonts w:asciiTheme="majorHAnsi" w:hAnsiTheme="majorHAnsi"/>
                <w:sz w:val="20"/>
                <w:szCs w:val="20"/>
              </w:rPr>
              <w:t>рада за 2016.</w:t>
            </w:r>
          </w:p>
          <w:p w:rsidR="00315009" w:rsidRPr="007A547D" w:rsidRDefault="00315009" w:rsidP="00E947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6" w:type="dxa"/>
            <w:gridSpan w:val="2"/>
          </w:tcPr>
          <w:p w:rsidR="00A93A5B" w:rsidRPr="00E9478B" w:rsidRDefault="00E9478B" w:rsidP="00E94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ЛС</w:t>
            </w:r>
          </w:p>
        </w:tc>
        <w:tc>
          <w:tcPr>
            <w:tcW w:w="1674" w:type="dxa"/>
          </w:tcPr>
          <w:p w:rsidR="00A93A5B" w:rsidRPr="007A547D" w:rsidRDefault="00A93A5B" w:rsidP="00E9478B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Све организације пружаоци и потенцијални пружаоци услуге</w:t>
            </w:r>
          </w:p>
        </w:tc>
      </w:tr>
      <w:tr w:rsidR="00A93A5B" w:rsidRPr="007A547D" w:rsidTr="00774DBE">
        <w:tc>
          <w:tcPr>
            <w:tcW w:w="2746" w:type="dxa"/>
            <w:gridSpan w:val="2"/>
          </w:tcPr>
          <w:p w:rsidR="00A93A5B" w:rsidRPr="007A547D" w:rsidRDefault="00A93A5B" w:rsidP="00E9478B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lastRenderedPageBreak/>
              <w:t>Праћење (мониторинг) пружања услуга:</w:t>
            </w:r>
          </w:p>
          <w:p w:rsidR="00A93A5B" w:rsidRPr="007A547D" w:rsidRDefault="00A93A5B" w:rsidP="00E9478B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t>(1) анализа сопстевних капацитета о</w:t>
            </w:r>
            <w:r w:rsidR="000A144B">
              <w:rPr>
                <w:rFonts w:asciiTheme="majorHAnsi" w:hAnsiTheme="majorHAnsi"/>
                <w:sz w:val="20"/>
                <w:szCs w:val="20"/>
                <w:lang w:val="ru-RU"/>
              </w:rPr>
              <w:t>д</w:t>
            </w: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стране пружаоца/пружалаца услуге;</w:t>
            </w:r>
          </w:p>
          <w:p w:rsidR="00A93A5B" w:rsidRPr="007A547D" w:rsidRDefault="00A93A5B" w:rsidP="00E9478B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t>(2) анализа задовољства корисника;</w:t>
            </w:r>
          </w:p>
          <w:p w:rsidR="00A93A5B" w:rsidRPr="007A547D" w:rsidRDefault="00A93A5B" w:rsidP="00E9478B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(3) финансијска анализа утрошених средстава </w:t>
            </w:r>
          </w:p>
        </w:tc>
        <w:tc>
          <w:tcPr>
            <w:tcW w:w="1508" w:type="dxa"/>
            <w:gridSpan w:val="2"/>
          </w:tcPr>
          <w:p w:rsidR="00A93A5B" w:rsidRPr="007A547D" w:rsidRDefault="00A93A5B" w:rsidP="00E9478B">
            <w:pPr>
              <w:jc w:val="center"/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t>У континуитету</w:t>
            </w:r>
          </w:p>
        </w:tc>
        <w:tc>
          <w:tcPr>
            <w:tcW w:w="2091" w:type="dxa"/>
            <w:gridSpan w:val="2"/>
          </w:tcPr>
          <w:p w:rsidR="00A93A5B" w:rsidRPr="007A547D" w:rsidRDefault="00A93A5B" w:rsidP="00A93A5B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t>Повећан квалитет пружених услуга</w:t>
            </w:r>
          </w:p>
        </w:tc>
        <w:tc>
          <w:tcPr>
            <w:tcW w:w="2397" w:type="dxa"/>
            <w:gridSpan w:val="2"/>
          </w:tcPr>
          <w:p w:rsidR="00A93A5B" w:rsidRPr="007A547D" w:rsidRDefault="00A93A5B" w:rsidP="00E9478B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t>Оцена кроз самоевалуацију,</w:t>
            </w:r>
          </w:p>
          <w:p w:rsidR="00A93A5B" w:rsidRPr="007A547D" w:rsidRDefault="00A93A5B" w:rsidP="00E9478B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t>Степен задовољства корисника,</w:t>
            </w:r>
          </w:p>
          <w:p w:rsidR="00A93A5B" w:rsidRPr="007A547D" w:rsidRDefault="00A93A5B" w:rsidP="00E9478B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t>Финансијска ефикасност услуге (шта је пружено у оквиру расположивих средстава)</w:t>
            </w:r>
          </w:p>
        </w:tc>
        <w:tc>
          <w:tcPr>
            <w:tcW w:w="1983" w:type="dxa"/>
            <w:gridSpan w:val="2"/>
          </w:tcPr>
          <w:p w:rsidR="00A93A5B" w:rsidRPr="007A547D" w:rsidRDefault="00A93A5B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евалуација</w:t>
            </w:r>
          </w:p>
        </w:tc>
        <w:tc>
          <w:tcPr>
            <w:tcW w:w="1776" w:type="dxa"/>
            <w:gridSpan w:val="2"/>
          </w:tcPr>
          <w:p w:rsidR="00A93A5B" w:rsidRPr="00E9478B" w:rsidRDefault="00E9478B" w:rsidP="00E94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/</w:t>
            </w:r>
          </w:p>
        </w:tc>
        <w:tc>
          <w:tcPr>
            <w:tcW w:w="1674" w:type="dxa"/>
          </w:tcPr>
          <w:p w:rsidR="00A93A5B" w:rsidRPr="007A547D" w:rsidRDefault="00A93A5B" w:rsidP="00E9478B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Све организације пружаоци и потенцијални пружаоци услуге</w:t>
            </w:r>
          </w:p>
        </w:tc>
      </w:tr>
      <w:tr w:rsidR="00A93A5B" w:rsidRPr="007A547D" w:rsidTr="00774DBE">
        <w:tc>
          <w:tcPr>
            <w:tcW w:w="2746" w:type="dxa"/>
            <w:gridSpan w:val="2"/>
          </w:tcPr>
          <w:p w:rsidR="00A93A5B" w:rsidRPr="007A547D" w:rsidRDefault="00A93A5B" w:rsidP="00E9478B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t>Припрема и достављање мониторинг извештаја локалној самоуправи</w:t>
            </w:r>
          </w:p>
        </w:tc>
        <w:tc>
          <w:tcPr>
            <w:tcW w:w="1508" w:type="dxa"/>
            <w:gridSpan w:val="2"/>
          </w:tcPr>
          <w:p w:rsidR="00A93A5B" w:rsidRPr="007A547D" w:rsidRDefault="00A93A5B" w:rsidP="00E9478B">
            <w:pPr>
              <w:jc w:val="center"/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t>1.квартал текуће године за претходну годину</w:t>
            </w:r>
          </w:p>
        </w:tc>
        <w:tc>
          <w:tcPr>
            <w:tcW w:w="2091" w:type="dxa"/>
            <w:gridSpan w:val="2"/>
          </w:tcPr>
          <w:p w:rsidR="00A93A5B" w:rsidRPr="007A547D" w:rsidRDefault="00A93A5B" w:rsidP="00E9478B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t>Идентификовани кључни показатељи успешности пружања услуге</w:t>
            </w:r>
          </w:p>
        </w:tc>
        <w:tc>
          <w:tcPr>
            <w:tcW w:w="2397" w:type="dxa"/>
            <w:gridSpan w:val="2"/>
          </w:tcPr>
          <w:p w:rsidR="00A93A5B" w:rsidRPr="007A547D" w:rsidRDefault="00A93A5B" w:rsidP="00E9478B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t>Степен напретка у квалитету пружања услуге у односу на претходну годину</w:t>
            </w:r>
          </w:p>
        </w:tc>
        <w:tc>
          <w:tcPr>
            <w:tcW w:w="1983" w:type="dxa"/>
            <w:gridSpan w:val="2"/>
          </w:tcPr>
          <w:p w:rsidR="00A93A5B" w:rsidRPr="007A547D" w:rsidRDefault="00A93A5B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извештаји</w:t>
            </w:r>
          </w:p>
        </w:tc>
        <w:tc>
          <w:tcPr>
            <w:tcW w:w="1776" w:type="dxa"/>
            <w:gridSpan w:val="2"/>
          </w:tcPr>
          <w:p w:rsidR="00A93A5B" w:rsidRPr="00E9478B" w:rsidRDefault="00E9478B" w:rsidP="00E94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/</w:t>
            </w:r>
          </w:p>
        </w:tc>
        <w:tc>
          <w:tcPr>
            <w:tcW w:w="1674" w:type="dxa"/>
          </w:tcPr>
          <w:p w:rsidR="00A93A5B" w:rsidRPr="007A547D" w:rsidRDefault="00A93A5B" w:rsidP="00E9478B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Све организације пружаоци и потенцијални пружаоци услуге</w:t>
            </w:r>
          </w:p>
        </w:tc>
      </w:tr>
      <w:tr w:rsidR="00A93A5B" w:rsidRPr="007A547D" w:rsidTr="00774DBE">
        <w:tc>
          <w:tcPr>
            <w:tcW w:w="2746" w:type="dxa"/>
            <w:gridSpan w:val="2"/>
          </w:tcPr>
          <w:p w:rsidR="00A93A5B" w:rsidRPr="007A547D" w:rsidRDefault="00A93A5B" w:rsidP="00EC092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t>Објављивање свих података и докумената релевантних за пружање услуг</w:t>
            </w:r>
            <w:r w:rsidR="00EC0927" w:rsidRPr="007A547D">
              <w:rPr>
                <w:rFonts w:asciiTheme="majorHAnsi" w:hAnsiTheme="majorHAnsi"/>
                <w:sz w:val="20"/>
                <w:szCs w:val="20"/>
                <w:lang w:val="ru-RU"/>
              </w:rPr>
              <w:t>а</w:t>
            </w: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t>, нарочито: Правилни</w:t>
            </w:r>
            <w:r w:rsidR="00EC0927" w:rsidRPr="007A547D">
              <w:rPr>
                <w:rFonts w:asciiTheme="majorHAnsi" w:hAnsiTheme="majorHAnsi"/>
                <w:sz w:val="20"/>
                <w:szCs w:val="20"/>
                <w:lang w:val="ru-RU"/>
              </w:rPr>
              <w:t>ци</w:t>
            </w: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о</w:t>
            </w:r>
            <w:r w:rsidRPr="007A547D">
              <w:rPr>
                <w:rFonts w:asciiTheme="majorHAnsi" w:hAnsiTheme="majorHAnsi"/>
                <w:sz w:val="20"/>
                <w:szCs w:val="20"/>
              </w:rPr>
              <w:t xml:space="preserve"> начину, условима и стандардима у</w:t>
            </w: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пружању услуг</w:t>
            </w:r>
            <w:r w:rsidR="00EC0927" w:rsidRPr="007A547D">
              <w:rPr>
                <w:rFonts w:asciiTheme="majorHAnsi" w:hAnsiTheme="majorHAnsi"/>
                <w:sz w:val="20"/>
                <w:szCs w:val="20"/>
                <w:lang w:val="ru-RU"/>
              </w:rPr>
              <w:t>а</w:t>
            </w: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</w:t>
            </w:r>
            <w:r w:rsidRPr="007A547D">
              <w:rPr>
                <w:rFonts w:asciiTheme="majorHAnsi" w:hAnsiTheme="majorHAnsi"/>
                <w:sz w:val="20"/>
                <w:szCs w:val="20"/>
              </w:rPr>
              <w:t>Годишњ</w:t>
            </w:r>
            <w:r w:rsidR="00EC0927" w:rsidRPr="007A547D">
              <w:rPr>
                <w:rFonts w:asciiTheme="majorHAnsi" w:hAnsiTheme="majorHAnsi"/>
                <w:sz w:val="20"/>
                <w:szCs w:val="20"/>
              </w:rPr>
              <w:t>и</w:t>
            </w:r>
            <w:r w:rsidRPr="007A547D">
              <w:rPr>
                <w:rFonts w:asciiTheme="majorHAnsi" w:hAnsiTheme="majorHAnsi"/>
                <w:sz w:val="20"/>
                <w:szCs w:val="20"/>
              </w:rPr>
              <w:t xml:space="preserve"> извештај</w:t>
            </w:r>
            <w:r w:rsidR="00EC0927" w:rsidRPr="007A547D">
              <w:rPr>
                <w:rFonts w:asciiTheme="majorHAnsi" w:hAnsiTheme="majorHAnsi"/>
                <w:sz w:val="20"/>
                <w:szCs w:val="20"/>
              </w:rPr>
              <w:t>и</w:t>
            </w:r>
            <w:r w:rsidRPr="007A547D">
              <w:rPr>
                <w:rFonts w:asciiTheme="majorHAnsi" w:hAnsiTheme="majorHAnsi"/>
                <w:sz w:val="20"/>
                <w:szCs w:val="20"/>
              </w:rPr>
              <w:t xml:space="preserve">; </w:t>
            </w:r>
          </w:p>
        </w:tc>
        <w:tc>
          <w:tcPr>
            <w:tcW w:w="1508" w:type="dxa"/>
            <w:gridSpan w:val="2"/>
          </w:tcPr>
          <w:p w:rsidR="00A93A5B" w:rsidRPr="007A547D" w:rsidRDefault="00A93A5B" w:rsidP="00E9478B">
            <w:pPr>
              <w:jc w:val="center"/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t>1.квартал текуће године за претходну годину</w:t>
            </w:r>
          </w:p>
        </w:tc>
        <w:tc>
          <w:tcPr>
            <w:tcW w:w="2091" w:type="dxa"/>
            <w:gridSpan w:val="2"/>
          </w:tcPr>
          <w:p w:rsidR="00A93A5B" w:rsidRPr="007A547D" w:rsidRDefault="00A93A5B" w:rsidP="00E9478B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t>Повећана транспарентност</w:t>
            </w:r>
          </w:p>
        </w:tc>
        <w:tc>
          <w:tcPr>
            <w:tcW w:w="2397" w:type="dxa"/>
            <w:gridSpan w:val="2"/>
          </w:tcPr>
          <w:p w:rsidR="00A93A5B" w:rsidRPr="007A547D" w:rsidRDefault="00A93A5B" w:rsidP="00E9478B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t>Спепен доступности података и докумената релевантних за пружање услуге</w:t>
            </w:r>
          </w:p>
          <w:p w:rsidR="00A93A5B" w:rsidRPr="007A547D" w:rsidRDefault="00A93A5B" w:rsidP="00E9478B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7A547D">
              <w:rPr>
                <w:rFonts w:asciiTheme="majorHAnsi" w:hAnsiTheme="majorHAnsi"/>
                <w:sz w:val="20"/>
                <w:szCs w:val="20"/>
                <w:lang w:val="ru-RU"/>
              </w:rPr>
              <w:t>Врста објављених докумената и података</w:t>
            </w:r>
          </w:p>
        </w:tc>
        <w:tc>
          <w:tcPr>
            <w:tcW w:w="1983" w:type="dxa"/>
            <w:gridSpan w:val="2"/>
          </w:tcPr>
          <w:p w:rsidR="00A93A5B" w:rsidRPr="007A547D" w:rsidRDefault="00EC0927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Службени гласник</w:t>
            </w:r>
          </w:p>
          <w:p w:rsidR="00EC0927" w:rsidRPr="007A547D" w:rsidRDefault="00EC0927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Интернет сајт</w:t>
            </w:r>
          </w:p>
        </w:tc>
        <w:tc>
          <w:tcPr>
            <w:tcW w:w="1776" w:type="dxa"/>
            <w:gridSpan w:val="2"/>
          </w:tcPr>
          <w:p w:rsidR="00A93A5B" w:rsidRPr="007A547D" w:rsidRDefault="00EC0927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ЛС</w:t>
            </w:r>
          </w:p>
        </w:tc>
        <w:tc>
          <w:tcPr>
            <w:tcW w:w="1674" w:type="dxa"/>
          </w:tcPr>
          <w:p w:rsidR="00A93A5B" w:rsidRPr="007A547D" w:rsidRDefault="00A93A5B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Управа за дечију, социјалну и примарну здравствену заштиту; Центар за социјални рад</w:t>
            </w:r>
          </w:p>
        </w:tc>
      </w:tr>
    </w:tbl>
    <w:p w:rsidR="00EE6A3A" w:rsidRDefault="00EE6A3A" w:rsidP="00C751CD">
      <w:pPr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7A547D" w:rsidRDefault="007A547D" w:rsidP="00C751CD">
      <w:pPr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774DBE" w:rsidRDefault="00774DBE" w:rsidP="00C751CD">
      <w:pPr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774DBE" w:rsidRDefault="00774DBE" w:rsidP="00C751CD">
      <w:pPr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7A547D" w:rsidRDefault="007A547D" w:rsidP="00C751CD">
      <w:pPr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7A547D" w:rsidRPr="007A547D" w:rsidRDefault="007A547D" w:rsidP="00C751CD">
      <w:pPr>
        <w:jc w:val="both"/>
        <w:rPr>
          <w:rFonts w:asciiTheme="majorHAnsi" w:hAnsiTheme="majorHAnsi"/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1532"/>
        <w:gridCol w:w="2025"/>
        <w:gridCol w:w="2025"/>
        <w:gridCol w:w="2025"/>
        <w:gridCol w:w="2025"/>
        <w:gridCol w:w="2025"/>
      </w:tblGrid>
      <w:tr w:rsidR="0025126C" w:rsidRPr="007A547D" w:rsidTr="00E9478B">
        <w:tc>
          <w:tcPr>
            <w:tcW w:w="14175" w:type="dxa"/>
            <w:gridSpan w:val="7"/>
            <w:tcBorders>
              <w:bottom w:val="single" w:sz="4" w:space="0" w:color="000000" w:themeColor="text1"/>
            </w:tcBorders>
          </w:tcPr>
          <w:p w:rsidR="0025126C" w:rsidRPr="007A547D" w:rsidRDefault="0025126C" w:rsidP="0025126C">
            <w:pPr>
              <w:pStyle w:val="Heading3"/>
              <w:spacing w:before="0"/>
              <w:jc w:val="both"/>
              <w:outlineLvl w:val="2"/>
              <w:rPr>
                <w:color w:val="002060"/>
                <w:sz w:val="20"/>
                <w:szCs w:val="20"/>
              </w:rPr>
            </w:pPr>
            <w:r w:rsidRPr="007A547D">
              <w:rPr>
                <w:color w:val="002060"/>
                <w:sz w:val="20"/>
                <w:szCs w:val="20"/>
              </w:rPr>
              <w:t>Стратешки циљ 4: Развијена мултисекторска сарадња (социјална заштита-образовање-примарно здравство-организације цивилног друштва) у циљу социјалне заштите и унапређења инклузије друштвено осетљивих група</w:t>
            </w:r>
          </w:p>
        </w:tc>
      </w:tr>
      <w:tr w:rsidR="0025126C" w:rsidRPr="007A547D" w:rsidTr="00E9478B">
        <w:tc>
          <w:tcPr>
            <w:tcW w:w="14175" w:type="dxa"/>
            <w:gridSpan w:val="7"/>
            <w:tcBorders>
              <w:left w:val="nil"/>
              <w:right w:val="nil"/>
            </w:tcBorders>
          </w:tcPr>
          <w:p w:rsidR="0025126C" w:rsidRPr="007A547D" w:rsidRDefault="0025126C" w:rsidP="00E9478B">
            <w:pPr>
              <w:pStyle w:val="Heading2"/>
              <w:spacing w:before="0"/>
              <w:outlineLvl w:val="1"/>
              <w:rPr>
                <w:color w:val="002060"/>
                <w:sz w:val="20"/>
                <w:szCs w:val="20"/>
              </w:rPr>
            </w:pPr>
          </w:p>
        </w:tc>
      </w:tr>
      <w:tr w:rsidR="0025126C" w:rsidRPr="007A547D" w:rsidTr="00E9478B">
        <w:tc>
          <w:tcPr>
            <w:tcW w:w="14175" w:type="dxa"/>
            <w:gridSpan w:val="7"/>
          </w:tcPr>
          <w:p w:rsidR="0025126C" w:rsidRPr="007A547D" w:rsidRDefault="0025126C" w:rsidP="00E9478B">
            <w:pPr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Мера и акција:</w:t>
            </w:r>
            <w:r w:rsidRPr="007A547D">
              <w:rPr>
                <w:rFonts w:asciiTheme="majorHAnsi" w:hAnsiTheme="majorHAnsi"/>
                <w:sz w:val="20"/>
                <w:szCs w:val="20"/>
                <w:u w:val="single"/>
              </w:rPr>
              <w:t xml:space="preserve"> </w:t>
            </w:r>
          </w:p>
          <w:p w:rsidR="00910993" w:rsidRPr="00E9478B" w:rsidRDefault="0025126C" w:rsidP="0025126C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4.1. Развијање протокола о мултисекторској сарадњи свих актера социјалне заштите/пружалаца услуга социјалне заштите у Граду</w:t>
            </w:r>
          </w:p>
        </w:tc>
      </w:tr>
      <w:tr w:rsidR="0025126C" w:rsidRPr="007A547D" w:rsidTr="00E9478B">
        <w:tc>
          <w:tcPr>
            <w:tcW w:w="14175" w:type="dxa"/>
            <w:gridSpan w:val="7"/>
          </w:tcPr>
          <w:p w:rsidR="0025126C" w:rsidRPr="007A547D" w:rsidRDefault="0025126C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Носилац: Локална самоуправа (Управа за дечју, социјалну и примарну здравствену заштиту - УДСПЗЗ)</w:t>
            </w:r>
          </w:p>
        </w:tc>
      </w:tr>
      <w:tr w:rsidR="0025126C" w:rsidRPr="007A547D" w:rsidTr="00774DBE">
        <w:tc>
          <w:tcPr>
            <w:tcW w:w="2518" w:type="dxa"/>
          </w:tcPr>
          <w:p w:rsidR="0025126C" w:rsidRPr="007A547D" w:rsidRDefault="0025126C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Активности</w:t>
            </w:r>
          </w:p>
        </w:tc>
        <w:tc>
          <w:tcPr>
            <w:tcW w:w="1532" w:type="dxa"/>
          </w:tcPr>
          <w:p w:rsidR="0025126C" w:rsidRPr="007A547D" w:rsidRDefault="0025126C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Врем. оквир</w:t>
            </w:r>
          </w:p>
          <w:p w:rsidR="0025126C" w:rsidRPr="007A547D" w:rsidRDefault="0025126C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(од-до)</w:t>
            </w:r>
          </w:p>
        </w:tc>
        <w:tc>
          <w:tcPr>
            <w:tcW w:w="2025" w:type="dxa"/>
          </w:tcPr>
          <w:p w:rsidR="0025126C" w:rsidRPr="007A547D" w:rsidRDefault="0025126C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Очекивани резултат(и)</w:t>
            </w:r>
          </w:p>
        </w:tc>
        <w:tc>
          <w:tcPr>
            <w:tcW w:w="2025" w:type="dxa"/>
          </w:tcPr>
          <w:p w:rsidR="0025126C" w:rsidRPr="007A547D" w:rsidRDefault="0025126C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Индикатор(и)</w:t>
            </w:r>
          </w:p>
        </w:tc>
        <w:tc>
          <w:tcPr>
            <w:tcW w:w="2025" w:type="dxa"/>
          </w:tcPr>
          <w:p w:rsidR="0025126C" w:rsidRPr="007A547D" w:rsidRDefault="0025126C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Извор верификације</w:t>
            </w:r>
          </w:p>
        </w:tc>
        <w:tc>
          <w:tcPr>
            <w:tcW w:w="2025" w:type="dxa"/>
          </w:tcPr>
          <w:p w:rsidR="0025126C" w:rsidRPr="007A547D" w:rsidRDefault="0025126C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Извор финансирања</w:t>
            </w:r>
          </w:p>
        </w:tc>
        <w:tc>
          <w:tcPr>
            <w:tcW w:w="2025" w:type="dxa"/>
          </w:tcPr>
          <w:p w:rsidR="0025126C" w:rsidRPr="007A547D" w:rsidRDefault="0025126C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Сарадници, партнери</w:t>
            </w:r>
          </w:p>
        </w:tc>
      </w:tr>
      <w:tr w:rsidR="00E9478B" w:rsidRPr="007A547D" w:rsidTr="00774DBE">
        <w:tc>
          <w:tcPr>
            <w:tcW w:w="2518" w:type="dxa"/>
          </w:tcPr>
          <w:p w:rsidR="00E9478B" w:rsidRPr="007A547D" w:rsidRDefault="00E9478B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Формирање мултисекторског тима</w:t>
            </w:r>
          </w:p>
        </w:tc>
        <w:tc>
          <w:tcPr>
            <w:tcW w:w="1532" w:type="dxa"/>
          </w:tcPr>
          <w:p w:rsidR="00E9478B" w:rsidRPr="007A547D" w:rsidRDefault="00E9478B" w:rsidP="00E947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1 -2. квартал 201</w:t>
            </w: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Pr="007A547D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025" w:type="dxa"/>
          </w:tcPr>
          <w:p w:rsidR="00E9478B" w:rsidRPr="007A547D" w:rsidRDefault="00E9478B" w:rsidP="00E94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Оформљен</w:t>
            </w:r>
            <w:r w:rsidRPr="007A547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мултисекторски тим</w:t>
            </w:r>
            <w:r w:rsidRPr="007A547D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025" w:type="dxa"/>
          </w:tcPr>
          <w:p w:rsidR="00E9478B" w:rsidRPr="007A547D" w:rsidRDefault="00E9478B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Број и структура чланова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мултисекторског тима</w:t>
            </w:r>
          </w:p>
        </w:tc>
        <w:tc>
          <w:tcPr>
            <w:tcW w:w="2025" w:type="dxa"/>
          </w:tcPr>
          <w:p w:rsidR="00E9478B" w:rsidRPr="007A547D" w:rsidRDefault="00E9478B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 xml:space="preserve">Одлука о формирању </w:t>
            </w:r>
            <w:r>
              <w:rPr>
                <w:rFonts w:asciiTheme="majorHAnsi" w:hAnsiTheme="majorHAnsi"/>
                <w:sz w:val="20"/>
                <w:szCs w:val="20"/>
              </w:rPr>
              <w:t>мултисекторског тима</w:t>
            </w:r>
          </w:p>
        </w:tc>
        <w:tc>
          <w:tcPr>
            <w:tcW w:w="2025" w:type="dxa"/>
          </w:tcPr>
          <w:p w:rsidR="00E9478B" w:rsidRPr="00E9478B" w:rsidRDefault="00E9478B" w:rsidP="00E94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/</w:t>
            </w:r>
          </w:p>
        </w:tc>
        <w:tc>
          <w:tcPr>
            <w:tcW w:w="2025" w:type="dxa"/>
          </w:tcPr>
          <w:p w:rsidR="00E9478B" w:rsidRPr="007A547D" w:rsidRDefault="00E9478B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Градско веће, УДСПЗЗ</w:t>
            </w:r>
          </w:p>
        </w:tc>
      </w:tr>
      <w:tr w:rsidR="00E9478B" w:rsidRPr="007A547D" w:rsidTr="00774DBE">
        <w:tc>
          <w:tcPr>
            <w:tcW w:w="2518" w:type="dxa"/>
          </w:tcPr>
          <w:p w:rsidR="00E9478B" w:rsidRPr="007A547D" w:rsidRDefault="00E9478B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 xml:space="preserve">Доношење протокола који одговара потребама заинтересованих страна </w:t>
            </w:r>
          </w:p>
        </w:tc>
        <w:tc>
          <w:tcPr>
            <w:tcW w:w="1532" w:type="dxa"/>
          </w:tcPr>
          <w:p w:rsidR="00E9478B" w:rsidRPr="007A547D" w:rsidRDefault="00E9478B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1 -2. квартал 201</w:t>
            </w: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Pr="007A547D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025" w:type="dxa"/>
          </w:tcPr>
          <w:p w:rsidR="00E9478B" w:rsidRDefault="00270242" w:rsidP="00E94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Донешен протокол</w:t>
            </w:r>
          </w:p>
          <w:p w:rsidR="00F2004F" w:rsidRPr="00F2004F" w:rsidRDefault="00F2004F" w:rsidP="00E94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Међусобна координација пружалаца услуга из јавног и цивилног сектора је подигнута на виши ниво</w:t>
            </w:r>
          </w:p>
        </w:tc>
        <w:tc>
          <w:tcPr>
            <w:tcW w:w="2025" w:type="dxa"/>
          </w:tcPr>
          <w:p w:rsidR="00E9478B" w:rsidRPr="003E2364" w:rsidRDefault="00270242" w:rsidP="00E94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Протокол</w:t>
            </w:r>
            <w:r w:rsidR="003E2364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025" w:type="dxa"/>
          </w:tcPr>
          <w:p w:rsidR="00270242" w:rsidRPr="007A547D" w:rsidRDefault="00270242" w:rsidP="00270242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Службени гласник</w:t>
            </w:r>
          </w:p>
          <w:p w:rsidR="00E9478B" w:rsidRPr="007A547D" w:rsidRDefault="00270242" w:rsidP="00270242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Интернет сајт</w:t>
            </w:r>
          </w:p>
        </w:tc>
        <w:tc>
          <w:tcPr>
            <w:tcW w:w="2025" w:type="dxa"/>
          </w:tcPr>
          <w:p w:rsidR="00E9478B" w:rsidRPr="00E9478B" w:rsidRDefault="00E9478B" w:rsidP="00E94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/</w:t>
            </w:r>
          </w:p>
        </w:tc>
        <w:tc>
          <w:tcPr>
            <w:tcW w:w="2025" w:type="dxa"/>
          </w:tcPr>
          <w:p w:rsidR="00E9478B" w:rsidRPr="007A547D" w:rsidRDefault="00270242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УДСПЗЗ Све организације – пружаоци и потенцијални пружаоци услуге</w:t>
            </w:r>
          </w:p>
        </w:tc>
      </w:tr>
      <w:tr w:rsidR="00E9478B" w:rsidRPr="007A547D" w:rsidTr="00774DBE">
        <w:tc>
          <w:tcPr>
            <w:tcW w:w="2518" w:type="dxa"/>
          </w:tcPr>
          <w:p w:rsidR="00E9478B" w:rsidRPr="007A547D" w:rsidRDefault="00E9478B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Спровођење протокола</w:t>
            </w:r>
          </w:p>
        </w:tc>
        <w:tc>
          <w:tcPr>
            <w:tcW w:w="1532" w:type="dxa"/>
          </w:tcPr>
          <w:p w:rsidR="00E9478B" w:rsidRPr="00E9478B" w:rsidRDefault="00E9478B" w:rsidP="00E94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У континуитету</w:t>
            </w:r>
          </w:p>
        </w:tc>
        <w:tc>
          <w:tcPr>
            <w:tcW w:w="2025" w:type="dxa"/>
          </w:tcPr>
          <w:p w:rsidR="00E9478B" w:rsidRDefault="00E9478B" w:rsidP="00E94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Повећана ефикасност организације рада и пружања услуга</w:t>
            </w:r>
          </w:p>
          <w:p w:rsidR="00270242" w:rsidRDefault="00270242" w:rsidP="00E94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Повећан свеобухват корисника</w:t>
            </w:r>
          </w:p>
          <w:p w:rsidR="00270242" w:rsidRPr="007A547D" w:rsidRDefault="00270242" w:rsidP="00E94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Повећана ефикасност планирања и трошења средстава за услугу</w:t>
            </w:r>
          </w:p>
        </w:tc>
        <w:tc>
          <w:tcPr>
            <w:tcW w:w="2025" w:type="dxa"/>
          </w:tcPr>
          <w:p w:rsidR="00F2004F" w:rsidRDefault="00F2004F" w:rsidP="00E94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Број састанака мултисекторског тима</w:t>
            </w:r>
            <w:r w:rsidRPr="007A547D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E9478B" w:rsidRPr="007A547D" w:rsidRDefault="00E9478B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Дефинисани начини комуникације</w:t>
            </w:r>
          </w:p>
          <w:p w:rsidR="00E9478B" w:rsidRPr="007A547D" w:rsidRDefault="00E9478B" w:rsidP="00E94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Одржани редовни састанци мулти</w:t>
            </w:r>
            <w:r w:rsidRPr="007A547D">
              <w:rPr>
                <w:rFonts w:asciiTheme="majorHAnsi" w:hAnsiTheme="majorHAnsi"/>
                <w:sz w:val="20"/>
                <w:szCs w:val="20"/>
              </w:rPr>
              <w:t>секторског тима</w:t>
            </w:r>
          </w:p>
        </w:tc>
        <w:tc>
          <w:tcPr>
            <w:tcW w:w="2025" w:type="dxa"/>
          </w:tcPr>
          <w:p w:rsidR="00E9478B" w:rsidRPr="007A547D" w:rsidRDefault="00E9478B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Спискови</w:t>
            </w:r>
          </w:p>
          <w:p w:rsidR="00E9478B" w:rsidRPr="007A547D" w:rsidRDefault="00E9478B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Фотографије</w:t>
            </w:r>
          </w:p>
          <w:p w:rsidR="00E9478B" w:rsidRPr="007A547D" w:rsidRDefault="00E9478B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Записници са састанака</w:t>
            </w:r>
          </w:p>
        </w:tc>
        <w:tc>
          <w:tcPr>
            <w:tcW w:w="2025" w:type="dxa"/>
          </w:tcPr>
          <w:p w:rsidR="00E9478B" w:rsidRPr="00E9478B" w:rsidRDefault="00E9478B" w:rsidP="00E947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/</w:t>
            </w:r>
          </w:p>
        </w:tc>
        <w:tc>
          <w:tcPr>
            <w:tcW w:w="2025" w:type="dxa"/>
          </w:tcPr>
          <w:p w:rsidR="00E9478B" w:rsidRPr="007A547D" w:rsidRDefault="00E9478B" w:rsidP="00E9478B">
            <w:pPr>
              <w:rPr>
                <w:rFonts w:asciiTheme="majorHAnsi" w:hAnsiTheme="majorHAnsi"/>
                <w:sz w:val="20"/>
                <w:szCs w:val="20"/>
              </w:rPr>
            </w:pPr>
            <w:r w:rsidRPr="007A547D">
              <w:rPr>
                <w:rFonts w:asciiTheme="majorHAnsi" w:hAnsiTheme="majorHAnsi"/>
                <w:sz w:val="20"/>
                <w:szCs w:val="20"/>
              </w:rPr>
              <w:t>УДСПЗЗ Све организације – пружаоци и потенцијални пружаоци услуге</w:t>
            </w:r>
          </w:p>
        </w:tc>
      </w:tr>
    </w:tbl>
    <w:p w:rsidR="0025126C" w:rsidRPr="007A547D" w:rsidRDefault="0025126C" w:rsidP="00C751CD">
      <w:pPr>
        <w:jc w:val="both"/>
        <w:rPr>
          <w:rFonts w:asciiTheme="majorHAnsi" w:hAnsiTheme="majorHAnsi"/>
          <w:color w:val="FF0000"/>
          <w:sz w:val="20"/>
          <w:szCs w:val="20"/>
        </w:rPr>
      </w:pPr>
    </w:p>
    <w:sectPr w:rsidR="0025126C" w:rsidRPr="007A547D" w:rsidSect="00D45A59">
      <w:footerReference w:type="default" r:id="rId9"/>
      <w:pgSz w:w="16839" w:h="11907" w:orient="landscape" w:code="9"/>
      <w:pgMar w:top="1276" w:right="1440" w:bottom="1134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DEA" w:rsidRPr="0025126C" w:rsidRDefault="00531DEA" w:rsidP="0025126C">
      <w:pPr>
        <w:pStyle w:val="Heading2"/>
        <w:spacing w:before="0" w:line="240" w:lineRule="auto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separator/>
      </w:r>
    </w:p>
  </w:endnote>
  <w:endnote w:type="continuationSeparator" w:id="0">
    <w:p w:rsidR="00531DEA" w:rsidRPr="0025126C" w:rsidRDefault="00531DEA" w:rsidP="0025126C">
      <w:pPr>
        <w:pStyle w:val="Heading2"/>
        <w:spacing w:before="0" w:line="240" w:lineRule="auto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863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5A59" w:rsidRDefault="00D45A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5A59" w:rsidRDefault="00D45A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DEA" w:rsidRPr="0025126C" w:rsidRDefault="00531DEA" w:rsidP="0025126C">
      <w:pPr>
        <w:pStyle w:val="Heading2"/>
        <w:spacing w:before="0" w:line="240" w:lineRule="auto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531DEA" w:rsidRPr="0025126C" w:rsidRDefault="00531DEA" w:rsidP="0025126C">
      <w:pPr>
        <w:pStyle w:val="Heading2"/>
        <w:spacing w:before="0" w:line="240" w:lineRule="auto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5537"/>
    <w:multiLevelType w:val="hybridMultilevel"/>
    <w:tmpl w:val="B34E5A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E33353"/>
    <w:multiLevelType w:val="multilevel"/>
    <w:tmpl w:val="F99EBE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A00585F"/>
    <w:multiLevelType w:val="hybridMultilevel"/>
    <w:tmpl w:val="6BFC2E26"/>
    <w:lvl w:ilvl="0" w:tplc="0C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691173"/>
    <w:multiLevelType w:val="hybridMultilevel"/>
    <w:tmpl w:val="3162E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B75F9"/>
    <w:multiLevelType w:val="hybridMultilevel"/>
    <w:tmpl w:val="C082B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37C7"/>
    <w:rsid w:val="000310BB"/>
    <w:rsid w:val="00057ED3"/>
    <w:rsid w:val="00076160"/>
    <w:rsid w:val="000A144B"/>
    <w:rsid w:val="0010344F"/>
    <w:rsid w:val="001441DF"/>
    <w:rsid w:val="001B02B5"/>
    <w:rsid w:val="00210D0F"/>
    <w:rsid w:val="0025126C"/>
    <w:rsid w:val="00270242"/>
    <w:rsid w:val="002A7CB5"/>
    <w:rsid w:val="00315009"/>
    <w:rsid w:val="0033286A"/>
    <w:rsid w:val="00377CDE"/>
    <w:rsid w:val="003E2364"/>
    <w:rsid w:val="003F37FC"/>
    <w:rsid w:val="00486D2A"/>
    <w:rsid w:val="004A521F"/>
    <w:rsid w:val="004D021E"/>
    <w:rsid w:val="00531DEA"/>
    <w:rsid w:val="005905A1"/>
    <w:rsid w:val="0059109A"/>
    <w:rsid w:val="005D7DDB"/>
    <w:rsid w:val="00604195"/>
    <w:rsid w:val="00630A10"/>
    <w:rsid w:val="006359DD"/>
    <w:rsid w:val="00667334"/>
    <w:rsid w:val="00683D8E"/>
    <w:rsid w:val="006C5955"/>
    <w:rsid w:val="00761966"/>
    <w:rsid w:val="00774DBE"/>
    <w:rsid w:val="007A547D"/>
    <w:rsid w:val="008147E7"/>
    <w:rsid w:val="008440B5"/>
    <w:rsid w:val="00910993"/>
    <w:rsid w:val="009137C7"/>
    <w:rsid w:val="00951305"/>
    <w:rsid w:val="009865B4"/>
    <w:rsid w:val="009C1B01"/>
    <w:rsid w:val="00A40202"/>
    <w:rsid w:val="00A66748"/>
    <w:rsid w:val="00A90648"/>
    <w:rsid w:val="00A92EB6"/>
    <w:rsid w:val="00A93A5B"/>
    <w:rsid w:val="00BD2415"/>
    <w:rsid w:val="00C00E74"/>
    <w:rsid w:val="00C06F2E"/>
    <w:rsid w:val="00C751CD"/>
    <w:rsid w:val="00C97955"/>
    <w:rsid w:val="00CD5949"/>
    <w:rsid w:val="00D10521"/>
    <w:rsid w:val="00D4328A"/>
    <w:rsid w:val="00D45A59"/>
    <w:rsid w:val="00D665AA"/>
    <w:rsid w:val="00E004CD"/>
    <w:rsid w:val="00E5685B"/>
    <w:rsid w:val="00E9478B"/>
    <w:rsid w:val="00EC0927"/>
    <w:rsid w:val="00EE6A3A"/>
    <w:rsid w:val="00F2004F"/>
    <w:rsid w:val="00F24CFB"/>
    <w:rsid w:val="00F32C7F"/>
    <w:rsid w:val="00F37CCF"/>
    <w:rsid w:val="00F71267"/>
    <w:rsid w:val="00F77528"/>
    <w:rsid w:val="00FB0C3F"/>
    <w:rsid w:val="00FC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FB3B9E-07A3-4BD7-8809-24B47974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D2A"/>
  </w:style>
  <w:style w:type="paragraph" w:styleId="Heading1">
    <w:name w:val="heading 1"/>
    <w:basedOn w:val="Normal"/>
    <w:next w:val="Normal"/>
    <w:link w:val="Heading1Char"/>
    <w:uiPriority w:val="9"/>
    <w:qFormat/>
    <w:rsid w:val="00057E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7E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512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E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057E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57E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3286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512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12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12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126C"/>
    <w:rPr>
      <w:vertAlign w:val="superscript"/>
    </w:rPr>
  </w:style>
  <w:style w:type="paragraph" w:customStyle="1" w:styleId="Default">
    <w:name w:val="Default"/>
    <w:rsid w:val="00A93A5B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E004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004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D45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A59"/>
  </w:style>
  <w:style w:type="paragraph" w:styleId="Footer">
    <w:name w:val="footer"/>
    <w:basedOn w:val="Normal"/>
    <w:link w:val="FooterChar"/>
    <w:uiPriority w:val="99"/>
    <w:unhideWhenUsed/>
    <w:rsid w:val="00D45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72CA0-90D1-4677-9512-419C80A27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Korisnik</cp:lastModifiedBy>
  <cp:revision>6</cp:revision>
  <cp:lastPrinted>2014-12-17T12:41:00Z</cp:lastPrinted>
  <dcterms:created xsi:type="dcterms:W3CDTF">2014-12-17T13:29:00Z</dcterms:created>
  <dcterms:modified xsi:type="dcterms:W3CDTF">2014-12-18T02:20:00Z</dcterms:modified>
</cp:coreProperties>
</file>